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21" w:rsidRPr="00973CEE" w:rsidRDefault="000965DE" w:rsidP="00877721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973CEE">
        <w:rPr>
          <w:rFonts w:ascii="Times New Roman" w:hAnsi="Times New Roman"/>
          <w:b/>
          <w:bCs/>
        </w:rPr>
        <w:t xml:space="preserve">Акт № </w:t>
      </w:r>
      <w:r w:rsidR="00682439" w:rsidRPr="00973CEE">
        <w:rPr>
          <w:rFonts w:ascii="Times New Roman" w:hAnsi="Times New Roman"/>
          <w:b/>
          <w:bCs/>
        </w:rPr>
        <w:t>20/14</w:t>
      </w:r>
    </w:p>
    <w:p w:rsidR="00877721" w:rsidRPr="00973CEE" w:rsidRDefault="00877721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CEE">
        <w:rPr>
          <w:rFonts w:ascii="Times New Roman" w:hAnsi="Times New Roman"/>
          <w:b/>
          <w:bCs/>
          <w:sz w:val="24"/>
          <w:szCs w:val="24"/>
        </w:rPr>
        <w:t>п</w:t>
      </w:r>
      <w:r w:rsidRPr="00973CEE">
        <w:rPr>
          <w:rFonts w:ascii="Times New Roman" w:hAnsi="Times New Roman"/>
          <w:b/>
          <w:sz w:val="24"/>
          <w:szCs w:val="24"/>
        </w:rPr>
        <w:t xml:space="preserve">о результатам </w:t>
      </w:r>
      <w:r w:rsidRPr="00973CEE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0965DE" w:rsidRPr="00973CEE" w:rsidRDefault="000965DE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21" w:rsidRPr="00973CEE" w:rsidRDefault="00877721" w:rsidP="00877721">
      <w:pPr>
        <w:pStyle w:val="a6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973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CEE">
        <w:rPr>
          <w:rFonts w:ascii="Times New Roman" w:hAnsi="Times New Roman"/>
          <w:b/>
          <w:sz w:val="24"/>
          <w:szCs w:val="24"/>
        </w:rPr>
        <w:t>«</w:t>
      </w:r>
      <w:r w:rsidRPr="00973CEE">
        <w:rPr>
          <w:rFonts w:ascii="Times New Roman" w:hAnsi="Times New Roman" w:cs="Times New Roman"/>
          <w:b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</w:t>
      </w:r>
      <w:r w:rsidR="000965DE" w:rsidRPr="00973CE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973CEE">
        <w:rPr>
          <w:rFonts w:ascii="Times New Roman" w:hAnsi="Times New Roman" w:cs="Times New Roman"/>
          <w:b/>
          <w:sz w:val="24"/>
          <w:szCs w:val="24"/>
        </w:rPr>
        <w:t xml:space="preserve"> 2013 год»</w:t>
      </w:r>
    </w:p>
    <w:p w:rsidR="00877721" w:rsidRPr="00973CEE" w:rsidRDefault="00877721" w:rsidP="00877721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721" w:rsidRPr="00973CEE" w:rsidRDefault="00877721" w:rsidP="00877721">
      <w:pPr>
        <w:pStyle w:val="a6"/>
        <w:spacing w:before="0" w:after="0"/>
        <w:jc w:val="center"/>
        <w:rPr>
          <w:rFonts w:ascii="Times New Roman" w:hAnsi="Times New Roman"/>
        </w:rPr>
      </w:pPr>
    </w:p>
    <w:p w:rsidR="00877721" w:rsidRPr="00973CE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973CEE">
        <w:rPr>
          <w:rFonts w:ascii="Times New Roman" w:hAnsi="Times New Roman"/>
          <w:b/>
        </w:rPr>
        <w:t xml:space="preserve"> </w:t>
      </w:r>
      <w:r w:rsidR="00682439" w:rsidRPr="00973CEE">
        <w:rPr>
          <w:rFonts w:ascii="Times New Roman" w:hAnsi="Times New Roman"/>
          <w:b/>
        </w:rPr>
        <w:t>18</w:t>
      </w:r>
      <w:r w:rsidRPr="00973CEE">
        <w:rPr>
          <w:rFonts w:ascii="Times New Roman" w:hAnsi="Times New Roman"/>
          <w:b/>
        </w:rPr>
        <w:t xml:space="preserve"> </w:t>
      </w:r>
      <w:r w:rsidR="00627CDE" w:rsidRPr="00973CEE">
        <w:rPr>
          <w:rFonts w:ascii="Times New Roman" w:hAnsi="Times New Roman"/>
          <w:b/>
        </w:rPr>
        <w:t>июня</w:t>
      </w:r>
      <w:r w:rsidRPr="00973CEE">
        <w:rPr>
          <w:rFonts w:ascii="Times New Roman" w:hAnsi="Times New Roman"/>
          <w:b/>
        </w:rPr>
        <w:t xml:space="preserve"> 201</w:t>
      </w:r>
      <w:r w:rsidR="000965DE" w:rsidRPr="00973CEE">
        <w:rPr>
          <w:rFonts w:ascii="Times New Roman" w:hAnsi="Times New Roman"/>
          <w:b/>
        </w:rPr>
        <w:t>4</w:t>
      </w:r>
      <w:r w:rsidRPr="00973CEE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877721" w:rsidRPr="00973CE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877721" w:rsidRPr="00973CE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973CEE">
        <w:rPr>
          <w:rFonts w:ascii="Times New Roman" w:hAnsi="Times New Roman"/>
          <w:b/>
        </w:rPr>
        <w:t xml:space="preserve">Количество экземпляров - </w:t>
      </w:r>
      <w:r w:rsidR="00627CDE" w:rsidRPr="00973CEE">
        <w:rPr>
          <w:rFonts w:ascii="Times New Roman" w:hAnsi="Times New Roman"/>
          <w:b/>
        </w:rPr>
        <w:t>3</w:t>
      </w:r>
      <w:r w:rsidRPr="00973CEE">
        <w:rPr>
          <w:rFonts w:ascii="Times New Roman" w:hAnsi="Times New Roman"/>
          <w:b/>
        </w:rPr>
        <w:t>.</w:t>
      </w:r>
    </w:p>
    <w:p w:rsidR="00877721" w:rsidRPr="00973CE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0965DE" w:rsidRPr="00973CEE" w:rsidRDefault="000965DE" w:rsidP="000965DE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CEE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0965DE" w:rsidRPr="00973CEE" w:rsidRDefault="000965DE" w:rsidP="000965DE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73CEE">
        <w:rPr>
          <w:rFonts w:ascii="Times New Roman" w:hAnsi="Times New Roman"/>
          <w:sz w:val="24"/>
          <w:szCs w:val="24"/>
        </w:rPr>
        <w:t>проведено контрольное мероприятие «</w:t>
      </w:r>
      <w:r w:rsidRPr="00973CEE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973CEE">
        <w:rPr>
          <w:rFonts w:ascii="Times New Roman" w:hAnsi="Times New Roman"/>
          <w:bCs/>
          <w:sz w:val="24"/>
          <w:szCs w:val="24"/>
        </w:rPr>
        <w:t>».</w:t>
      </w:r>
    </w:p>
    <w:p w:rsidR="005F18E7" w:rsidRPr="00973CEE" w:rsidRDefault="005F18E7" w:rsidP="00877721">
      <w:pPr>
        <w:pStyle w:val="a6"/>
        <w:spacing w:before="0" w:after="0"/>
        <w:ind w:firstLine="567"/>
        <w:jc w:val="both"/>
        <w:rPr>
          <w:rFonts w:ascii="Times New Roman" w:hAnsi="Times New Roman"/>
        </w:rPr>
      </w:pPr>
    </w:p>
    <w:p w:rsidR="00877721" w:rsidRPr="00973CEE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3CE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BD4BE5" w:rsidRPr="00973CEE" w:rsidRDefault="00BD4BE5" w:rsidP="00BD4BE5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BD4BE5" w:rsidRPr="00973CEE" w:rsidRDefault="00BD4BE5" w:rsidP="00BD4BE5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 образования Киренский район от 15.04.2014 г. № 8-р.</w:t>
      </w:r>
    </w:p>
    <w:p w:rsidR="000965DE" w:rsidRPr="00973CEE" w:rsidRDefault="000965DE" w:rsidP="009A4CC2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721" w:rsidRPr="00973CEE" w:rsidRDefault="00877721" w:rsidP="009A4CC2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3CE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877721" w:rsidRPr="00973CEE" w:rsidRDefault="00877721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 w:rsidR="00627CDE" w:rsidRPr="00973CEE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973CEE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5F18E7" w:rsidRPr="00973CEE" w:rsidRDefault="005F18E7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877721" w:rsidRPr="00973CEE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CEE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973CEE">
        <w:rPr>
          <w:rFonts w:ascii="Times New Roman" w:hAnsi="Times New Roman"/>
          <w:bCs/>
          <w:sz w:val="24"/>
          <w:szCs w:val="24"/>
        </w:rPr>
        <w:t>:</w:t>
      </w:r>
    </w:p>
    <w:p w:rsidR="00877721" w:rsidRPr="00973CEE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CEE">
        <w:rPr>
          <w:rFonts w:ascii="Times New Roman" w:hAnsi="Times New Roman"/>
          <w:bCs/>
          <w:sz w:val="24"/>
          <w:szCs w:val="24"/>
        </w:rPr>
        <w:t>К</w:t>
      </w:r>
      <w:r w:rsidR="00145528" w:rsidRPr="00973CEE">
        <w:rPr>
          <w:rFonts w:ascii="Times New Roman" w:hAnsi="Times New Roman"/>
          <w:bCs/>
          <w:sz w:val="24"/>
          <w:szCs w:val="24"/>
        </w:rPr>
        <w:t>оршунов</w:t>
      </w:r>
      <w:r w:rsidRPr="00973CEE">
        <w:rPr>
          <w:rFonts w:ascii="Times New Roman" w:hAnsi="Times New Roman"/>
          <w:bCs/>
          <w:sz w:val="24"/>
          <w:szCs w:val="24"/>
        </w:rPr>
        <w:t>ское муниципальное образование.</w:t>
      </w:r>
    </w:p>
    <w:p w:rsidR="005F18E7" w:rsidRPr="00973CEE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Pr="00973CEE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3CEE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877721" w:rsidRPr="00973CEE" w:rsidRDefault="00877721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973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EE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 w:rsidR="00244A3A" w:rsidRPr="00973CEE">
        <w:rPr>
          <w:rFonts w:ascii="Times New Roman" w:hAnsi="Times New Roman" w:cs="Times New Roman"/>
          <w:sz w:val="24"/>
          <w:szCs w:val="24"/>
        </w:rPr>
        <w:t>3</w:t>
      </w:r>
      <w:r w:rsidRPr="00973CE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18E7" w:rsidRPr="00973CEE" w:rsidRDefault="005F18E7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7721" w:rsidRPr="00973CEE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CEE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973CEE">
        <w:rPr>
          <w:rFonts w:ascii="Times New Roman" w:hAnsi="Times New Roman"/>
          <w:sz w:val="24"/>
          <w:szCs w:val="24"/>
        </w:rPr>
        <w:t>: 201</w:t>
      </w:r>
      <w:r w:rsidR="00244A3A" w:rsidRPr="00973CEE">
        <w:rPr>
          <w:rFonts w:ascii="Times New Roman" w:hAnsi="Times New Roman"/>
          <w:sz w:val="24"/>
          <w:szCs w:val="24"/>
        </w:rPr>
        <w:t>3</w:t>
      </w:r>
      <w:r w:rsidRPr="00973CEE">
        <w:rPr>
          <w:rFonts w:ascii="Times New Roman" w:hAnsi="Times New Roman"/>
          <w:sz w:val="24"/>
          <w:szCs w:val="24"/>
        </w:rPr>
        <w:t xml:space="preserve"> год</w:t>
      </w:r>
      <w:r w:rsidR="00244A3A" w:rsidRPr="00973CEE">
        <w:rPr>
          <w:rFonts w:ascii="Times New Roman" w:hAnsi="Times New Roman"/>
          <w:sz w:val="24"/>
          <w:szCs w:val="24"/>
        </w:rPr>
        <w:t>.</w:t>
      </w:r>
    </w:p>
    <w:p w:rsidR="005F18E7" w:rsidRPr="00973CEE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Pr="00973CEE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3CEE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973CEE">
        <w:rPr>
          <w:rFonts w:ascii="Times New Roman" w:hAnsi="Times New Roman"/>
          <w:bCs/>
          <w:sz w:val="24"/>
          <w:szCs w:val="24"/>
        </w:rPr>
        <w:t xml:space="preserve">с </w:t>
      </w:r>
      <w:r w:rsidR="00244A3A" w:rsidRPr="00973CEE">
        <w:rPr>
          <w:rFonts w:ascii="Times New Roman" w:hAnsi="Times New Roman"/>
          <w:bCs/>
          <w:sz w:val="24"/>
          <w:szCs w:val="24"/>
        </w:rPr>
        <w:t>05</w:t>
      </w:r>
      <w:r w:rsidRPr="00973CEE">
        <w:rPr>
          <w:rFonts w:ascii="Times New Roman" w:hAnsi="Times New Roman"/>
          <w:bCs/>
          <w:sz w:val="24"/>
          <w:szCs w:val="24"/>
        </w:rPr>
        <w:t xml:space="preserve"> </w:t>
      </w:r>
      <w:r w:rsidR="00244A3A" w:rsidRPr="00973CEE">
        <w:rPr>
          <w:rFonts w:ascii="Times New Roman" w:hAnsi="Times New Roman"/>
          <w:bCs/>
          <w:sz w:val="24"/>
          <w:szCs w:val="24"/>
        </w:rPr>
        <w:t>мая</w:t>
      </w:r>
      <w:r w:rsidRPr="00973CEE">
        <w:rPr>
          <w:rFonts w:ascii="Times New Roman" w:hAnsi="Times New Roman"/>
          <w:bCs/>
          <w:sz w:val="24"/>
          <w:szCs w:val="24"/>
        </w:rPr>
        <w:t xml:space="preserve"> по </w:t>
      </w:r>
      <w:r w:rsidR="00255957" w:rsidRPr="00973CEE">
        <w:rPr>
          <w:rFonts w:ascii="Times New Roman" w:hAnsi="Times New Roman"/>
          <w:bCs/>
          <w:sz w:val="24"/>
          <w:szCs w:val="24"/>
        </w:rPr>
        <w:t>20</w:t>
      </w:r>
      <w:r w:rsidR="00244A3A" w:rsidRPr="00973CEE">
        <w:rPr>
          <w:rFonts w:ascii="Times New Roman" w:hAnsi="Times New Roman"/>
          <w:bCs/>
          <w:sz w:val="24"/>
          <w:szCs w:val="24"/>
        </w:rPr>
        <w:t xml:space="preserve"> и</w:t>
      </w:r>
      <w:r w:rsidRPr="00973CEE">
        <w:rPr>
          <w:rFonts w:ascii="Times New Roman" w:hAnsi="Times New Roman"/>
          <w:bCs/>
          <w:sz w:val="24"/>
          <w:szCs w:val="24"/>
        </w:rPr>
        <w:t>ю</w:t>
      </w:r>
      <w:r w:rsidR="00244A3A" w:rsidRPr="00973CEE">
        <w:rPr>
          <w:rFonts w:ascii="Times New Roman" w:hAnsi="Times New Roman"/>
          <w:bCs/>
          <w:sz w:val="24"/>
          <w:szCs w:val="24"/>
        </w:rPr>
        <w:t>н</w:t>
      </w:r>
      <w:r w:rsidRPr="00973CEE">
        <w:rPr>
          <w:rFonts w:ascii="Times New Roman" w:hAnsi="Times New Roman"/>
          <w:bCs/>
          <w:sz w:val="24"/>
          <w:szCs w:val="24"/>
        </w:rPr>
        <w:t xml:space="preserve">я </w:t>
      </w:r>
      <w:r w:rsidR="00244A3A" w:rsidRPr="00973CEE">
        <w:rPr>
          <w:rFonts w:ascii="Times New Roman" w:hAnsi="Times New Roman"/>
          <w:bCs/>
          <w:sz w:val="24"/>
          <w:szCs w:val="24"/>
        </w:rPr>
        <w:t>2014</w:t>
      </w:r>
      <w:r w:rsidRPr="00973CEE">
        <w:rPr>
          <w:rFonts w:ascii="Times New Roman" w:hAnsi="Times New Roman"/>
          <w:bCs/>
          <w:sz w:val="24"/>
          <w:szCs w:val="24"/>
        </w:rPr>
        <w:t xml:space="preserve"> г.</w:t>
      </w:r>
    </w:p>
    <w:p w:rsidR="005F18E7" w:rsidRPr="00973CEE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7721" w:rsidRPr="00973CEE" w:rsidRDefault="00877721" w:rsidP="00877721">
      <w:pPr>
        <w:pStyle w:val="210"/>
        <w:ind w:firstLine="0"/>
        <w:rPr>
          <w:b/>
          <w:sz w:val="24"/>
          <w:szCs w:val="24"/>
        </w:rPr>
      </w:pPr>
      <w:r w:rsidRPr="00973CEE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5B25D4" w:rsidRPr="000C6981" w:rsidRDefault="005B25D4" w:rsidP="000C6981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0C6981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5B25D4" w:rsidRPr="000C6981" w:rsidRDefault="005B25D4" w:rsidP="000C6981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0C6981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5B25D4" w:rsidRPr="000C6981" w:rsidRDefault="005B25D4" w:rsidP="000C6981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C6981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5B25D4" w:rsidRPr="000C6981" w:rsidRDefault="005B25D4" w:rsidP="000C6981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C6981">
        <w:rPr>
          <w:rFonts w:ascii="Times New Roman" w:hAnsi="Times New Roman"/>
          <w:sz w:val="24"/>
          <w:szCs w:val="24"/>
        </w:rPr>
        <w:t xml:space="preserve">Федеральный закон от 21.07.2005 г. N 94-ФЗ «О размещении заказов на поставки товаров, выполнение работ, оказание услуг для государственных и муниципальных </w:t>
      </w:r>
      <w:r w:rsidRPr="000C6981">
        <w:rPr>
          <w:rFonts w:ascii="Times New Roman" w:hAnsi="Times New Roman"/>
          <w:sz w:val="24"/>
          <w:szCs w:val="24"/>
        </w:rPr>
        <w:lastRenderedPageBreak/>
        <w:t>нужд»;</w:t>
      </w:r>
    </w:p>
    <w:p w:rsidR="005B25D4" w:rsidRPr="000C6981" w:rsidRDefault="005B25D4" w:rsidP="000C6981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C6981">
        <w:rPr>
          <w:rFonts w:ascii="Times New Roman" w:hAnsi="Times New Roman" w:cs="Times New Roman"/>
          <w:b w:val="0"/>
          <w:bCs w:val="0"/>
          <w:color w:val="auto"/>
        </w:rPr>
        <w:t>Постановление Правительства Иркутской области от 14.05.2013 г. N 186-ПП</w:t>
      </w:r>
      <w:r w:rsidRPr="000C6981">
        <w:rPr>
          <w:rFonts w:ascii="Times New Roman" w:hAnsi="Times New Roman" w:cs="Times New Roman"/>
          <w:b w:val="0"/>
          <w:bCs w:val="0"/>
          <w:color w:val="auto"/>
        </w:rPr>
        <w:br/>
        <w:t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инициатив»;</w:t>
      </w:r>
    </w:p>
    <w:p w:rsidR="005B25D4" w:rsidRPr="000C6981" w:rsidRDefault="00C33445" w:rsidP="000C6981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5B25D4" w:rsidRPr="000C6981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Иркутской области от 27.12.2013 г. N 625-ПП</w:t>
        </w:r>
        <w:r w:rsidR="005B25D4" w:rsidRPr="000C6981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5B25D4" w:rsidRPr="000C6981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5B25D4" w:rsidRPr="000C6981" w:rsidRDefault="005B25D4" w:rsidP="000C6981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C6981">
        <w:rPr>
          <w:rFonts w:ascii="Times New Roman" w:hAnsi="Times New Roman" w:cs="Times New Roman"/>
          <w:b w:val="0"/>
          <w:bCs w:val="0"/>
          <w:color w:val="auto"/>
        </w:rPr>
        <w:t>Приказ Минфина РФ от 01.12.2010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5B25D4" w:rsidRPr="000C6981" w:rsidRDefault="00C33445" w:rsidP="000C698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5B25D4" w:rsidRPr="000C6981">
          <w:rPr>
            <w:sz w:val="24"/>
            <w:szCs w:val="24"/>
          </w:rPr>
          <w:t>Указания</w:t>
        </w:r>
      </w:hyperlink>
      <w:r w:rsidR="005B25D4" w:rsidRPr="000C6981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5B25D4" w:rsidRPr="000C6981" w:rsidRDefault="005B25D4" w:rsidP="000C6981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C6981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877721" w:rsidRPr="000C6981" w:rsidRDefault="00877721" w:rsidP="000C6981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0C6981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877721" w:rsidRPr="000C6981" w:rsidRDefault="00877721" w:rsidP="000C6981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981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6730E9" w:rsidRPr="00973CEE" w:rsidRDefault="006730E9" w:rsidP="00877721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Pr="00973CEE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3CEE"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255957" w:rsidRPr="00973CEE" w:rsidRDefault="00255957" w:rsidP="0068243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Копия Решения Думы </w:t>
      </w:r>
      <w:r w:rsidR="00BD4BE5" w:rsidRPr="00973CEE">
        <w:rPr>
          <w:rFonts w:ascii="Times New Roman" w:hAnsi="Times New Roman" w:cs="Times New Roman"/>
          <w:sz w:val="24"/>
          <w:szCs w:val="24"/>
        </w:rPr>
        <w:t>Коршун</w:t>
      </w:r>
      <w:r w:rsidRPr="00973CEE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5B25D4" w:rsidRPr="00973CE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73CEE">
        <w:rPr>
          <w:rFonts w:ascii="Times New Roman" w:hAnsi="Times New Roman" w:cs="Times New Roman"/>
          <w:sz w:val="24"/>
          <w:szCs w:val="24"/>
        </w:rPr>
        <w:t xml:space="preserve"> от </w:t>
      </w:r>
      <w:r w:rsidR="005B25D4" w:rsidRPr="00973CEE">
        <w:rPr>
          <w:rFonts w:ascii="Times New Roman" w:hAnsi="Times New Roman" w:cs="Times New Roman"/>
          <w:sz w:val="24"/>
          <w:szCs w:val="24"/>
        </w:rPr>
        <w:t xml:space="preserve">30.04.2013 </w:t>
      </w:r>
      <w:r w:rsidRPr="00973CEE">
        <w:rPr>
          <w:rFonts w:ascii="Times New Roman" w:hAnsi="Times New Roman" w:cs="Times New Roman"/>
          <w:sz w:val="24"/>
          <w:szCs w:val="24"/>
        </w:rPr>
        <w:t>г. №</w:t>
      </w:r>
      <w:r w:rsidR="005B25D4" w:rsidRPr="00973CEE">
        <w:rPr>
          <w:rFonts w:ascii="Times New Roman" w:hAnsi="Times New Roman" w:cs="Times New Roman"/>
          <w:sz w:val="24"/>
          <w:szCs w:val="24"/>
        </w:rPr>
        <w:t xml:space="preserve"> 3/3</w:t>
      </w:r>
      <w:r w:rsidRPr="00973CEE">
        <w:rPr>
          <w:rFonts w:ascii="Times New Roman" w:hAnsi="Times New Roman" w:cs="Times New Roman"/>
          <w:sz w:val="24"/>
          <w:szCs w:val="24"/>
        </w:rPr>
        <w:t xml:space="preserve"> «О</w:t>
      </w:r>
      <w:r w:rsidR="005B25D4" w:rsidRPr="00973CEE">
        <w:rPr>
          <w:rFonts w:ascii="Times New Roman" w:hAnsi="Times New Roman" w:cs="Times New Roman"/>
          <w:sz w:val="24"/>
          <w:szCs w:val="24"/>
        </w:rPr>
        <w:t xml:space="preserve">б утверждении перечня проектов </w:t>
      </w:r>
      <w:r w:rsidRPr="00973CEE">
        <w:rPr>
          <w:rFonts w:ascii="Times New Roman" w:hAnsi="Times New Roman" w:cs="Times New Roman"/>
          <w:sz w:val="24"/>
          <w:szCs w:val="24"/>
        </w:rPr>
        <w:t xml:space="preserve">народных инициатив </w:t>
      </w:r>
      <w:r w:rsidR="005B25D4" w:rsidRPr="00973CEE">
        <w:rPr>
          <w:rFonts w:ascii="Times New Roman" w:hAnsi="Times New Roman" w:cs="Times New Roman"/>
          <w:sz w:val="24"/>
          <w:szCs w:val="24"/>
        </w:rPr>
        <w:t>на 2013 год</w:t>
      </w:r>
      <w:r w:rsidRPr="00973CEE">
        <w:rPr>
          <w:rFonts w:ascii="Times New Roman" w:hAnsi="Times New Roman" w:cs="Times New Roman"/>
          <w:sz w:val="24"/>
          <w:szCs w:val="24"/>
        </w:rPr>
        <w:t>»;</w:t>
      </w:r>
    </w:p>
    <w:p w:rsidR="00255957" w:rsidRPr="00973CEE" w:rsidRDefault="00255957" w:rsidP="0068243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145528" w:rsidRPr="00973CEE">
        <w:rPr>
          <w:rFonts w:ascii="Times New Roman" w:hAnsi="Times New Roman" w:cs="Times New Roman"/>
          <w:sz w:val="24"/>
          <w:szCs w:val="24"/>
        </w:rPr>
        <w:t>Коршуновского</w:t>
      </w:r>
      <w:r w:rsidRPr="00973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Pr="00973CEE" w:rsidRDefault="00255957" w:rsidP="0068243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AC7C73" w:rsidRPr="00973CEE">
        <w:rPr>
          <w:rFonts w:ascii="Times New Roman" w:hAnsi="Times New Roman" w:cs="Times New Roman"/>
          <w:sz w:val="24"/>
          <w:szCs w:val="24"/>
        </w:rPr>
        <w:t xml:space="preserve">03.07.2013 </w:t>
      </w:r>
      <w:r w:rsidRPr="00973CEE">
        <w:rPr>
          <w:rFonts w:ascii="Times New Roman" w:hAnsi="Times New Roman" w:cs="Times New Roman"/>
          <w:sz w:val="24"/>
          <w:szCs w:val="24"/>
        </w:rPr>
        <w:t>г. № 62-57-</w:t>
      </w:r>
      <w:r w:rsidR="004F4733" w:rsidRPr="00973CEE">
        <w:rPr>
          <w:rFonts w:ascii="Times New Roman" w:hAnsi="Times New Roman" w:cs="Times New Roman"/>
          <w:sz w:val="24"/>
          <w:szCs w:val="24"/>
        </w:rPr>
        <w:t>673</w:t>
      </w:r>
      <w:r w:rsidRPr="00973CEE">
        <w:rPr>
          <w:rFonts w:ascii="Times New Roman" w:hAnsi="Times New Roman" w:cs="Times New Roman"/>
          <w:sz w:val="24"/>
          <w:szCs w:val="24"/>
        </w:rPr>
        <w:t>/</w:t>
      </w:r>
      <w:r w:rsidR="004F4733" w:rsidRPr="00973CEE">
        <w:rPr>
          <w:rFonts w:ascii="Times New Roman" w:hAnsi="Times New Roman" w:cs="Times New Roman"/>
          <w:sz w:val="24"/>
          <w:szCs w:val="24"/>
        </w:rPr>
        <w:t>3-7</w:t>
      </w:r>
      <w:r w:rsidRPr="00973CEE">
        <w:rPr>
          <w:rFonts w:ascii="Times New Roman" w:hAnsi="Times New Roman" w:cs="Times New Roman"/>
          <w:sz w:val="24"/>
          <w:szCs w:val="24"/>
        </w:rPr>
        <w:t xml:space="preserve"> «О предоставлении субсидий из областного бюджета бюджетам городских округов и поселений Иркутской области в целях софинансирования расход</w:t>
      </w:r>
      <w:r w:rsidR="004F4733" w:rsidRPr="00973CEE">
        <w:rPr>
          <w:rFonts w:ascii="Times New Roman" w:hAnsi="Times New Roman" w:cs="Times New Roman"/>
          <w:sz w:val="24"/>
          <w:szCs w:val="24"/>
        </w:rPr>
        <w:t>ов, связанных с реализацией</w:t>
      </w:r>
      <w:r w:rsidRPr="00973CEE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0C6981">
        <w:rPr>
          <w:rFonts w:ascii="Times New Roman" w:hAnsi="Times New Roman" w:cs="Times New Roman"/>
          <w:sz w:val="24"/>
          <w:szCs w:val="24"/>
        </w:rPr>
        <w:t>»</w:t>
      </w:r>
      <w:r w:rsidRPr="00973CEE">
        <w:rPr>
          <w:rFonts w:ascii="Times New Roman" w:hAnsi="Times New Roman" w:cs="Times New Roman"/>
          <w:sz w:val="24"/>
          <w:szCs w:val="24"/>
        </w:rPr>
        <w:t>;</w:t>
      </w:r>
    </w:p>
    <w:p w:rsidR="00255957" w:rsidRPr="00973CEE" w:rsidRDefault="00682439" w:rsidP="00682439">
      <w:pPr>
        <w:pStyle w:val="210"/>
        <w:numPr>
          <w:ilvl w:val="0"/>
          <w:numId w:val="12"/>
        </w:numPr>
        <w:tabs>
          <w:tab w:val="left" w:pos="567"/>
        </w:tabs>
        <w:ind w:left="709" w:hanging="425"/>
        <w:rPr>
          <w:sz w:val="24"/>
          <w:szCs w:val="24"/>
        </w:rPr>
      </w:pPr>
      <w:r w:rsidRPr="00973CEE">
        <w:rPr>
          <w:rFonts w:cs="Times New Roman"/>
          <w:sz w:val="24"/>
          <w:szCs w:val="24"/>
        </w:rPr>
        <w:t xml:space="preserve">  </w:t>
      </w:r>
      <w:r w:rsidR="00255957" w:rsidRPr="00973CEE">
        <w:rPr>
          <w:rFonts w:cs="Times New Roman"/>
          <w:sz w:val="24"/>
          <w:szCs w:val="24"/>
        </w:rPr>
        <w:t xml:space="preserve">Решение Думы </w:t>
      </w:r>
      <w:r w:rsidR="00145528" w:rsidRPr="00973CEE">
        <w:rPr>
          <w:sz w:val="24"/>
          <w:szCs w:val="24"/>
        </w:rPr>
        <w:t>Коршуновского</w:t>
      </w:r>
      <w:r w:rsidR="00255957" w:rsidRPr="00973CEE">
        <w:rPr>
          <w:rFonts w:cs="Times New Roman"/>
          <w:sz w:val="24"/>
          <w:szCs w:val="24"/>
        </w:rPr>
        <w:t xml:space="preserve"> сельского поселения от </w:t>
      </w:r>
      <w:r w:rsidR="00255957" w:rsidRPr="00973CEE">
        <w:rPr>
          <w:sz w:val="24"/>
          <w:szCs w:val="24"/>
        </w:rPr>
        <w:t>28.</w:t>
      </w:r>
      <w:r w:rsidR="00145528" w:rsidRPr="00973CEE">
        <w:rPr>
          <w:sz w:val="24"/>
          <w:szCs w:val="24"/>
        </w:rPr>
        <w:t>05</w:t>
      </w:r>
      <w:r w:rsidR="00255957" w:rsidRPr="00973CEE">
        <w:rPr>
          <w:sz w:val="24"/>
          <w:szCs w:val="24"/>
        </w:rPr>
        <w:t>.201</w:t>
      </w:r>
      <w:r w:rsidR="00145528" w:rsidRPr="00973CEE">
        <w:rPr>
          <w:sz w:val="24"/>
          <w:szCs w:val="24"/>
        </w:rPr>
        <w:t>3</w:t>
      </w:r>
      <w:r w:rsidR="00255957" w:rsidRPr="00973CEE">
        <w:rPr>
          <w:sz w:val="24"/>
          <w:szCs w:val="24"/>
        </w:rPr>
        <w:t xml:space="preserve"> г. № </w:t>
      </w:r>
      <w:r w:rsidR="00145528" w:rsidRPr="00973CEE">
        <w:rPr>
          <w:sz w:val="24"/>
          <w:szCs w:val="24"/>
        </w:rPr>
        <w:t>8/3</w:t>
      </w:r>
      <w:r w:rsidR="00255957" w:rsidRPr="00973CEE">
        <w:rPr>
          <w:sz w:val="24"/>
          <w:szCs w:val="24"/>
        </w:rPr>
        <w:t xml:space="preserve"> «О</w:t>
      </w:r>
      <w:r w:rsidR="00145528" w:rsidRPr="00973CEE">
        <w:rPr>
          <w:sz w:val="24"/>
          <w:szCs w:val="24"/>
        </w:rPr>
        <w:t xml:space="preserve"> внесении изменений в</w:t>
      </w:r>
      <w:r w:rsidR="00255957" w:rsidRPr="00973CEE">
        <w:rPr>
          <w:sz w:val="24"/>
          <w:szCs w:val="24"/>
        </w:rPr>
        <w:t xml:space="preserve"> бюджет </w:t>
      </w:r>
      <w:r w:rsidR="00145528" w:rsidRPr="00973CEE">
        <w:rPr>
          <w:sz w:val="24"/>
          <w:szCs w:val="24"/>
        </w:rPr>
        <w:t>Коршун</w:t>
      </w:r>
      <w:r w:rsidR="00255957" w:rsidRPr="00973CEE">
        <w:rPr>
          <w:sz w:val="24"/>
          <w:szCs w:val="24"/>
        </w:rPr>
        <w:t>овского сельского поселения на 201</w:t>
      </w:r>
      <w:r w:rsidR="00145528" w:rsidRPr="00973CEE">
        <w:rPr>
          <w:sz w:val="24"/>
          <w:szCs w:val="24"/>
        </w:rPr>
        <w:t>3</w:t>
      </w:r>
      <w:r w:rsidR="00255957" w:rsidRPr="00973CEE">
        <w:rPr>
          <w:sz w:val="24"/>
          <w:szCs w:val="24"/>
        </w:rPr>
        <w:t xml:space="preserve"> год</w:t>
      </w:r>
      <w:r w:rsidR="00145528" w:rsidRPr="00973CEE">
        <w:rPr>
          <w:sz w:val="24"/>
          <w:szCs w:val="24"/>
        </w:rPr>
        <w:t xml:space="preserve"> и плановый период</w:t>
      </w:r>
      <w:r w:rsidR="00255957" w:rsidRPr="00973CEE">
        <w:rPr>
          <w:sz w:val="24"/>
          <w:szCs w:val="24"/>
        </w:rPr>
        <w:t>»;</w:t>
      </w:r>
    </w:p>
    <w:p w:rsidR="00255957" w:rsidRPr="00973CEE" w:rsidRDefault="00145528" w:rsidP="00682439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>Копия выписки</w:t>
      </w:r>
      <w:r w:rsidR="00255957" w:rsidRPr="00973CEE">
        <w:rPr>
          <w:rFonts w:ascii="Times New Roman" w:hAnsi="Times New Roman" w:cs="Times New Roman"/>
          <w:sz w:val="24"/>
          <w:szCs w:val="24"/>
        </w:rPr>
        <w:t xml:space="preserve"> из бюджетной росписи </w:t>
      </w:r>
      <w:r w:rsidRPr="00973CEE">
        <w:rPr>
          <w:rFonts w:ascii="Times New Roman" w:hAnsi="Times New Roman" w:cs="Times New Roman"/>
          <w:sz w:val="24"/>
          <w:szCs w:val="24"/>
        </w:rPr>
        <w:t>Коршуновского</w:t>
      </w:r>
      <w:r w:rsidR="00255957" w:rsidRPr="00973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Pr="00973CEE" w:rsidRDefault="00255957" w:rsidP="0068243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Договор подряда от </w:t>
      </w:r>
      <w:r w:rsidR="00145528" w:rsidRPr="00973CEE">
        <w:rPr>
          <w:rFonts w:ascii="Times New Roman" w:hAnsi="Times New Roman" w:cs="Times New Roman"/>
          <w:sz w:val="24"/>
          <w:szCs w:val="24"/>
        </w:rPr>
        <w:t>03</w:t>
      </w:r>
      <w:r w:rsidRPr="00973CEE">
        <w:rPr>
          <w:rFonts w:ascii="Times New Roman" w:hAnsi="Times New Roman" w:cs="Times New Roman"/>
          <w:sz w:val="24"/>
          <w:szCs w:val="24"/>
        </w:rPr>
        <w:t>.07.201</w:t>
      </w:r>
      <w:r w:rsidR="00145528" w:rsidRPr="00973CEE">
        <w:rPr>
          <w:rFonts w:ascii="Times New Roman" w:hAnsi="Times New Roman" w:cs="Times New Roman"/>
          <w:sz w:val="24"/>
          <w:szCs w:val="24"/>
        </w:rPr>
        <w:t xml:space="preserve">3 </w:t>
      </w:r>
      <w:r w:rsidRPr="00973CEE">
        <w:rPr>
          <w:rFonts w:ascii="Times New Roman" w:hAnsi="Times New Roman" w:cs="Times New Roman"/>
          <w:sz w:val="24"/>
          <w:szCs w:val="24"/>
        </w:rPr>
        <w:t xml:space="preserve">г.; </w:t>
      </w:r>
      <w:r w:rsidR="00682439" w:rsidRPr="00973CEE">
        <w:rPr>
          <w:rFonts w:ascii="Times New Roman" w:hAnsi="Times New Roman" w:cs="Times New Roman"/>
          <w:sz w:val="24"/>
          <w:szCs w:val="24"/>
        </w:rPr>
        <w:t>д</w:t>
      </w:r>
      <w:r w:rsidRPr="00973CEE">
        <w:rPr>
          <w:rFonts w:ascii="Times New Roman" w:hAnsi="Times New Roman" w:cs="Times New Roman"/>
          <w:sz w:val="24"/>
          <w:szCs w:val="24"/>
        </w:rPr>
        <w:t>оговор подряда от 20.0</w:t>
      </w:r>
      <w:r w:rsidR="00145528" w:rsidRPr="00973CEE">
        <w:rPr>
          <w:rFonts w:ascii="Times New Roman" w:hAnsi="Times New Roman" w:cs="Times New Roman"/>
          <w:sz w:val="24"/>
          <w:szCs w:val="24"/>
        </w:rPr>
        <w:t>5</w:t>
      </w:r>
      <w:r w:rsidRPr="00973CEE">
        <w:rPr>
          <w:rFonts w:ascii="Times New Roman" w:hAnsi="Times New Roman" w:cs="Times New Roman"/>
          <w:sz w:val="24"/>
          <w:szCs w:val="24"/>
        </w:rPr>
        <w:t>.201</w:t>
      </w:r>
      <w:r w:rsidR="00145528" w:rsidRPr="00973CEE">
        <w:rPr>
          <w:rFonts w:ascii="Times New Roman" w:hAnsi="Times New Roman" w:cs="Times New Roman"/>
          <w:sz w:val="24"/>
          <w:szCs w:val="24"/>
        </w:rPr>
        <w:t xml:space="preserve">3 </w:t>
      </w:r>
      <w:r w:rsidRPr="00973CEE">
        <w:rPr>
          <w:rFonts w:ascii="Times New Roman" w:hAnsi="Times New Roman" w:cs="Times New Roman"/>
          <w:sz w:val="24"/>
          <w:szCs w:val="24"/>
        </w:rPr>
        <w:t xml:space="preserve">г.; </w:t>
      </w:r>
    </w:p>
    <w:p w:rsidR="00255957" w:rsidRPr="00973CEE" w:rsidRDefault="00255957" w:rsidP="0068243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>Бухгалтерская документация, связанная с оплатой  и учетом  выполненных работ  и оказанных услуг;</w:t>
      </w:r>
    </w:p>
    <w:p w:rsidR="00255957" w:rsidRPr="00973CEE" w:rsidRDefault="00255957" w:rsidP="00682439">
      <w:pPr>
        <w:pStyle w:val="ac"/>
        <w:numPr>
          <w:ilvl w:val="0"/>
          <w:numId w:val="12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муниципальной  собственности </w:t>
      </w:r>
      <w:r w:rsidR="00AC7C73" w:rsidRPr="00973CEE">
        <w:rPr>
          <w:rFonts w:ascii="Times New Roman" w:hAnsi="Times New Roman" w:cs="Times New Roman"/>
          <w:sz w:val="24"/>
          <w:szCs w:val="24"/>
        </w:rPr>
        <w:t>Коршун</w:t>
      </w:r>
      <w:r w:rsidRPr="00973CEE">
        <w:rPr>
          <w:rFonts w:ascii="Times New Roman" w:hAnsi="Times New Roman" w:cs="Times New Roman"/>
          <w:sz w:val="24"/>
          <w:szCs w:val="24"/>
        </w:rPr>
        <w:t>овского муниципального образования;</w:t>
      </w:r>
    </w:p>
    <w:p w:rsidR="00255957" w:rsidRPr="00973CEE" w:rsidRDefault="00255957" w:rsidP="00682439">
      <w:pPr>
        <w:pStyle w:val="ac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Копия протокола </w:t>
      </w:r>
      <w:r w:rsidR="00145528" w:rsidRPr="00973CEE">
        <w:rPr>
          <w:rFonts w:ascii="Times New Roman" w:hAnsi="Times New Roman" w:cs="Times New Roman"/>
          <w:sz w:val="24"/>
          <w:szCs w:val="24"/>
        </w:rPr>
        <w:t>собрания граждан</w:t>
      </w:r>
      <w:r w:rsidRPr="00973CEE">
        <w:rPr>
          <w:rFonts w:ascii="Times New Roman" w:hAnsi="Times New Roman" w:cs="Times New Roman"/>
          <w:sz w:val="24"/>
          <w:szCs w:val="24"/>
        </w:rPr>
        <w:t xml:space="preserve"> </w:t>
      </w:r>
      <w:r w:rsidR="00145528" w:rsidRPr="00973CEE">
        <w:rPr>
          <w:rFonts w:ascii="Times New Roman" w:hAnsi="Times New Roman" w:cs="Times New Roman"/>
          <w:sz w:val="24"/>
          <w:szCs w:val="24"/>
        </w:rPr>
        <w:t>Коршуно</w:t>
      </w:r>
      <w:r w:rsidRPr="00973CEE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145528" w:rsidRPr="00973C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73CEE">
        <w:rPr>
          <w:rFonts w:ascii="Times New Roman" w:hAnsi="Times New Roman" w:cs="Times New Roman"/>
          <w:sz w:val="24"/>
          <w:szCs w:val="24"/>
        </w:rPr>
        <w:t xml:space="preserve">по вопросам распределения субсидий по реализации мероприятий перечня проектов народных инициатив от </w:t>
      </w:r>
      <w:r w:rsidR="00145528" w:rsidRPr="00973CEE">
        <w:rPr>
          <w:rFonts w:ascii="Times New Roman" w:hAnsi="Times New Roman" w:cs="Times New Roman"/>
          <w:sz w:val="24"/>
          <w:szCs w:val="24"/>
        </w:rPr>
        <w:t>1</w:t>
      </w:r>
      <w:r w:rsidRPr="00973CEE">
        <w:rPr>
          <w:rFonts w:ascii="Times New Roman" w:hAnsi="Times New Roman" w:cs="Times New Roman"/>
          <w:sz w:val="24"/>
          <w:szCs w:val="24"/>
        </w:rPr>
        <w:t>7.0</w:t>
      </w:r>
      <w:r w:rsidR="00145528" w:rsidRPr="00973CEE">
        <w:rPr>
          <w:rFonts w:ascii="Times New Roman" w:hAnsi="Times New Roman" w:cs="Times New Roman"/>
          <w:sz w:val="24"/>
          <w:szCs w:val="24"/>
        </w:rPr>
        <w:t>5</w:t>
      </w:r>
      <w:r w:rsidRPr="00973CEE">
        <w:rPr>
          <w:rFonts w:ascii="Times New Roman" w:hAnsi="Times New Roman" w:cs="Times New Roman"/>
          <w:sz w:val="24"/>
          <w:szCs w:val="24"/>
        </w:rPr>
        <w:t>.201</w:t>
      </w:r>
      <w:r w:rsidR="00145528" w:rsidRPr="00973CEE">
        <w:rPr>
          <w:rFonts w:ascii="Times New Roman" w:hAnsi="Times New Roman" w:cs="Times New Roman"/>
          <w:sz w:val="24"/>
          <w:szCs w:val="24"/>
        </w:rPr>
        <w:t xml:space="preserve">3 </w:t>
      </w:r>
      <w:r w:rsidRPr="00973CEE">
        <w:rPr>
          <w:rFonts w:ascii="Times New Roman" w:hAnsi="Times New Roman" w:cs="Times New Roman"/>
          <w:sz w:val="24"/>
          <w:szCs w:val="24"/>
        </w:rPr>
        <w:t>г.;</w:t>
      </w:r>
    </w:p>
    <w:p w:rsidR="00255957" w:rsidRPr="00973CEE" w:rsidRDefault="00255957" w:rsidP="00682439">
      <w:pPr>
        <w:pStyle w:val="a6"/>
        <w:numPr>
          <w:ilvl w:val="0"/>
          <w:numId w:val="12"/>
        </w:numPr>
        <w:spacing w:before="0"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973CEE">
        <w:rPr>
          <w:rFonts w:ascii="Times New Roman" w:hAnsi="Times New Roman"/>
          <w:bCs/>
          <w:sz w:val="24"/>
          <w:szCs w:val="24"/>
        </w:rPr>
        <w:t xml:space="preserve">Копия Устава </w:t>
      </w:r>
      <w:r w:rsidR="00145528" w:rsidRPr="00973CEE">
        <w:rPr>
          <w:rFonts w:ascii="Times New Roman" w:hAnsi="Times New Roman"/>
          <w:bCs/>
          <w:sz w:val="24"/>
          <w:szCs w:val="24"/>
        </w:rPr>
        <w:t>Коршун</w:t>
      </w:r>
      <w:r w:rsidRPr="00973CEE">
        <w:rPr>
          <w:rFonts w:ascii="Times New Roman" w:hAnsi="Times New Roman"/>
          <w:bCs/>
          <w:sz w:val="24"/>
          <w:szCs w:val="24"/>
        </w:rPr>
        <w:t>овского муниципального образования.</w:t>
      </w:r>
    </w:p>
    <w:p w:rsidR="005F18E7" w:rsidRPr="00973CEE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973CEE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CEE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0C6981" w:rsidRPr="000C6981" w:rsidRDefault="000C6981" w:rsidP="000C698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81">
        <w:rPr>
          <w:rFonts w:ascii="Times New Roman" w:hAnsi="Times New Roman" w:cs="Times New Roman"/>
          <w:sz w:val="24"/>
          <w:szCs w:val="24"/>
          <w:lang w:eastAsia="ru-RU"/>
        </w:rPr>
        <w:t xml:space="preserve">Ч. 4 ст. 15 Закона </w:t>
      </w:r>
      <w:r w:rsidRPr="000C6981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Pr="000C698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определено, что указанные в ч. 1 этой статьи субсидии предоставляются в порядке, установленном Правительством Иркутской области.</w:t>
      </w:r>
    </w:p>
    <w:p w:rsidR="000C6981" w:rsidRPr="000C6981" w:rsidRDefault="000C6981" w:rsidP="000C698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981">
        <w:rPr>
          <w:rFonts w:ascii="Times New Roman" w:hAnsi="Times New Roman" w:cs="Times New Roman"/>
          <w:sz w:val="24"/>
          <w:szCs w:val="24"/>
          <w:lang w:eastAsia="ru-RU"/>
        </w:rPr>
        <w:t xml:space="preserve">П. 1 Постановления Правительства Иркутской области от 14.05.2013 г. № 186-пп </w:t>
      </w:r>
      <w:r w:rsidRPr="000C6981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0C698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0C6981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</w:t>
      </w:r>
      <w:r w:rsidRPr="000C6981">
        <w:rPr>
          <w:rFonts w:ascii="Times New Roman" w:hAnsi="Times New Roman" w:cs="Times New Roman"/>
          <w:sz w:val="24"/>
          <w:szCs w:val="24"/>
        </w:rPr>
        <w:lastRenderedPageBreak/>
        <w:t>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инициатив.</w:t>
      </w:r>
      <w:r w:rsidRPr="000C69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6981" w:rsidRPr="000C6981" w:rsidRDefault="000C6981" w:rsidP="000C6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81">
        <w:rPr>
          <w:rFonts w:ascii="Times New Roman" w:hAnsi="Times New Roman" w:cs="Times New Roman"/>
          <w:sz w:val="24"/>
          <w:szCs w:val="24"/>
        </w:rPr>
        <w:t xml:space="preserve">Согласно  п\п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698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6981">
        <w:rPr>
          <w:rFonts w:ascii="Times New Roman" w:hAnsi="Times New Roman" w:cs="Times New Roman"/>
          <w:sz w:val="24"/>
          <w:szCs w:val="24"/>
        </w:rPr>
        <w:t xml:space="preserve"> п. 4 вышеуказанного Порядка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0C6981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0C698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255957" w:rsidRPr="00973CEE" w:rsidRDefault="00614215" w:rsidP="000C6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981"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0C6981">
        <w:rPr>
          <w:rFonts w:ascii="Times New Roman" w:hAnsi="Times New Roman" w:cs="Times New Roman"/>
          <w:sz w:val="24"/>
          <w:szCs w:val="24"/>
        </w:rPr>
        <w:t xml:space="preserve"> </w:t>
      </w:r>
      <w:r w:rsidRPr="000C6981">
        <w:rPr>
          <w:rFonts w:ascii="Times New Roman" w:hAnsi="Times New Roman" w:cs="Times New Roman"/>
          <w:sz w:val="24"/>
          <w:szCs w:val="24"/>
        </w:rPr>
        <w:t>с протоколом</w:t>
      </w:r>
      <w:r w:rsidR="002727E1" w:rsidRPr="000C6981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AC7C73" w:rsidRPr="000C6981">
        <w:rPr>
          <w:rFonts w:ascii="Times New Roman" w:hAnsi="Times New Roman" w:cs="Times New Roman"/>
          <w:sz w:val="24"/>
          <w:szCs w:val="24"/>
        </w:rPr>
        <w:t>граждан</w:t>
      </w:r>
      <w:r w:rsidR="002727E1" w:rsidRPr="000C6981">
        <w:rPr>
          <w:rFonts w:ascii="Times New Roman" w:hAnsi="Times New Roman" w:cs="Times New Roman"/>
          <w:sz w:val="24"/>
          <w:szCs w:val="24"/>
        </w:rPr>
        <w:t xml:space="preserve"> с. </w:t>
      </w:r>
      <w:r w:rsidR="00713667" w:rsidRPr="000C6981">
        <w:rPr>
          <w:rFonts w:ascii="Times New Roman" w:hAnsi="Times New Roman" w:cs="Times New Roman"/>
          <w:sz w:val="24"/>
          <w:szCs w:val="24"/>
        </w:rPr>
        <w:t>Коршун</w:t>
      </w:r>
      <w:r w:rsidR="00255957" w:rsidRPr="000C6981">
        <w:rPr>
          <w:rFonts w:ascii="Times New Roman" w:hAnsi="Times New Roman" w:cs="Times New Roman"/>
          <w:sz w:val="24"/>
          <w:szCs w:val="24"/>
        </w:rPr>
        <w:t>ово</w:t>
      </w:r>
      <w:r w:rsidR="002727E1" w:rsidRPr="000C6981">
        <w:rPr>
          <w:rFonts w:ascii="Times New Roman" w:hAnsi="Times New Roman" w:cs="Times New Roman"/>
          <w:sz w:val="24"/>
          <w:szCs w:val="24"/>
        </w:rPr>
        <w:t xml:space="preserve"> </w:t>
      </w:r>
      <w:r w:rsidR="000352CC" w:rsidRPr="000C6981">
        <w:rPr>
          <w:rFonts w:ascii="Times New Roman" w:hAnsi="Times New Roman" w:cs="Times New Roman"/>
          <w:sz w:val="24"/>
          <w:szCs w:val="24"/>
        </w:rPr>
        <w:t>об утверждении перечня проектов</w:t>
      </w:r>
      <w:r w:rsidR="000352CC" w:rsidRPr="00973CEE">
        <w:rPr>
          <w:rFonts w:ascii="Times New Roman" w:hAnsi="Times New Roman" w:cs="Times New Roman"/>
          <w:sz w:val="24"/>
          <w:szCs w:val="24"/>
        </w:rPr>
        <w:t xml:space="preserve"> народных инициатив </w:t>
      </w:r>
      <w:r w:rsidR="002727E1" w:rsidRPr="00973CEE">
        <w:rPr>
          <w:rFonts w:ascii="Times New Roman" w:hAnsi="Times New Roman" w:cs="Times New Roman"/>
          <w:sz w:val="24"/>
          <w:szCs w:val="24"/>
        </w:rPr>
        <w:t xml:space="preserve">от </w:t>
      </w:r>
      <w:r w:rsidR="00713667" w:rsidRPr="00973CEE">
        <w:rPr>
          <w:rFonts w:ascii="Times New Roman" w:hAnsi="Times New Roman" w:cs="Times New Roman"/>
          <w:sz w:val="24"/>
          <w:szCs w:val="24"/>
        </w:rPr>
        <w:t>17</w:t>
      </w:r>
      <w:r w:rsidR="002727E1" w:rsidRPr="00973CEE">
        <w:rPr>
          <w:rFonts w:ascii="Times New Roman" w:hAnsi="Times New Roman" w:cs="Times New Roman"/>
          <w:sz w:val="24"/>
          <w:szCs w:val="24"/>
        </w:rPr>
        <w:t>.0</w:t>
      </w:r>
      <w:r w:rsidR="000352CC" w:rsidRPr="00973CEE">
        <w:rPr>
          <w:rFonts w:ascii="Times New Roman" w:hAnsi="Times New Roman" w:cs="Times New Roman"/>
          <w:sz w:val="24"/>
          <w:szCs w:val="24"/>
        </w:rPr>
        <w:t>5</w:t>
      </w:r>
      <w:r w:rsidR="002727E1" w:rsidRPr="00973CEE">
        <w:rPr>
          <w:rFonts w:ascii="Times New Roman" w:hAnsi="Times New Roman" w:cs="Times New Roman"/>
          <w:sz w:val="24"/>
          <w:szCs w:val="24"/>
        </w:rPr>
        <w:t>.201</w:t>
      </w:r>
      <w:r w:rsidR="000352CC" w:rsidRPr="00973CEE">
        <w:rPr>
          <w:rFonts w:ascii="Times New Roman" w:hAnsi="Times New Roman" w:cs="Times New Roman"/>
          <w:sz w:val="24"/>
          <w:szCs w:val="24"/>
        </w:rPr>
        <w:t>3</w:t>
      </w:r>
      <w:r w:rsidR="005B25D4" w:rsidRPr="00973CEE">
        <w:rPr>
          <w:rFonts w:ascii="Times New Roman" w:hAnsi="Times New Roman" w:cs="Times New Roman"/>
          <w:sz w:val="24"/>
          <w:szCs w:val="24"/>
        </w:rPr>
        <w:t xml:space="preserve"> </w:t>
      </w:r>
      <w:r w:rsidR="002727E1" w:rsidRPr="00973CEE">
        <w:rPr>
          <w:rFonts w:ascii="Times New Roman" w:hAnsi="Times New Roman" w:cs="Times New Roman"/>
          <w:sz w:val="24"/>
          <w:szCs w:val="24"/>
        </w:rPr>
        <w:t xml:space="preserve">г. </w:t>
      </w:r>
      <w:r w:rsidR="000352CC" w:rsidRPr="00973CEE">
        <w:rPr>
          <w:rFonts w:ascii="Times New Roman" w:hAnsi="Times New Roman" w:cs="Times New Roman"/>
          <w:sz w:val="24"/>
          <w:szCs w:val="24"/>
        </w:rPr>
        <w:t>населением</w:t>
      </w:r>
      <w:r w:rsidR="002727E1" w:rsidRPr="00973CEE">
        <w:rPr>
          <w:rFonts w:ascii="Times New Roman" w:hAnsi="Times New Roman" w:cs="Times New Roman"/>
          <w:sz w:val="24"/>
          <w:szCs w:val="24"/>
        </w:rPr>
        <w:t xml:space="preserve"> К</w:t>
      </w:r>
      <w:r w:rsidR="00713667" w:rsidRPr="00973CEE">
        <w:rPr>
          <w:rFonts w:ascii="Times New Roman" w:hAnsi="Times New Roman" w:cs="Times New Roman"/>
          <w:sz w:val="24"/>
          <w:szCs w:val="24"/>
        </w:rPr>
        <w:t>оршунов</w:t>
      </w:r>
      <w:r w:rsidR="002727E1" w:rsidRPr="00973CEE">
        <w:rPr>
          <w:rFonts w:ascii="Times New Roman" w:hAnsi="Times New Roman" w:cs="Times New Roman"/>
          <w:sz w:val="24"/>
          <w:szCs w:val="24"/>
        </w:rPr>
        <w:t>ского муниципального образования были определен</w:t>
      </w:r>
      <w:r w:rsidR="000C6981">
        <w:rPr>
          <w:rFonts w:ascii="Times New Roman" w:hAnsi="Times New Roman" w:cs="Times New Roman"/>
          <w:sz w:val="24"/>
          <w:szCs w:val="24"/>
        </w:rPr>
        <w:t>о</w:t>
      </w:r>
      <w:r w:rsidR="002727E1" w:rsidRPr="00973CE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C6981">
        <w:rPr>
          <w:rFonts w:ascii="Times New Roman" w:hAnsi="Times New Roman" w:cs="Times New Roman"/>
          <w:sz w:val="24"/>
          <w:szCs w:val="24"/>
        </w:rPr>
        <w:t>е</w:t>
      </w:r>
      <w:r w:rsidR="00255957" w:rsidRPr="00973CEE">
        <w:rPr>
          <w:rFonts w:ascii="Times New Roman" w:hAnsi="Times New Roman" w:cs="Times New Roman"/>
          <w:sz w:val="24"/>
          <w:szCs w:val="24"/>
        </w:rPr>
        <w:t xml:space="preserve"> </w:t>
      </w:r>
      <w:r w:rsidR="000C6981">
        <w:rPr>
          <w:rFonts w:ascii="Times New Roman" w:hAnsi="Times New Roman" w:cs="Times New Roman"/>
          <w:sz w:val="24"/>
          <w:szCs w:val="24"/>
        </w:rPr>
        <w:t xml:space="preserve">по </w:t>
      </w:r>
      <w:r w:rsidR="00713667" w:rsidRPr="00973CEE">
        <w:rPr>
          <w:rFonts w:ascii="Times New Roman" w:hAnsi="Times New Roman" w:cs="Times New Roman"/>
          <w:sz w:val="24"/>
          <w:szCs w:val="24"/>
        </w:rPr>
        <w:t>ограждени</w:t>
      </w:r>
      <w:r w:rsidR="000C6981">
        <w:rPr>
          <w:rFonts w:ascii="Times New Roman" w:hAnsi="Times New Roman" w:cs="Times New Roman"/>
          <w:sz w:val="24"/>
          <w:szCs w:val="24"/>
        </w:rPr>
        <w:t>ю</w:t>
      </w:r>
      <w:r w:rsidR="00713667" w:rsidRPr="00973CEE">
        <w:rPr>
          <w:rFonts w:ascii="Times New Roman" w:hAnsi="Times New Roman" w:cs="Times New Roman"/>
          <w:sz w:val="24"/>
          <w:szCs w:val="24"/>
        </w:rPr>
        <w:t xml:space="preserve"> детского игрового комплекса по ул.Ленская.</w:t>
      </w:r>
    </w:p>
    <w:p w:rsidR="002727E1" w:rsidRPr="00973CEE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>В целях софинансирования расход</w:t>
      </w:r>
      <w:r w:rsidR="004A3BDB" w:rsidRPr="00973CEE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973CEE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 w:rsidRPr="00973CEE">
        <w:rPr>
          <w:rFonts w:ascii="Times New Roman" w:hAnsi="Times New Roman" w:cs="Times New Roman"/>
          <w:sz w:val="24"/>
          <w:szCs w:val="24"/>
        </w:rPr>
        <w:t>И</w:t>
      </w:r>
      <w:r w:rsidRPr="00973CEE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 w:rsidRPr="00973CEE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713667" w:rsidRPr="00973CEE">
        <w:rPr>
          <w:rFonts w:ascii="Times New Roman" w:hAnsi="Times New Roman" w:cs="Times New Roman"/>
          <w:sz w:val="24"/>
          <w:szCs w:val="24"/>
        </w:rPr>
        <w:t>Коршун</w:t>
      </w:r>
      <w:r w:rsidR="00220FED" w:rsidRPr="00973CEE">
        <w:rPr>
          <w:rFonts w:ascii="Times New Roman" w:hAnsi="Times New Roman" w:cs="Times New Roman"/>
          <w:sz w:val="24"/>
          <w:szCs w:val="24"/>
        </w:rPr>
        <w:t>овскому</w:t>
      </w:r>
      <w:r w:rsidRPr="00973CEE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713667" w:rsidRPr="00973CEE">
        <w:rPr>
          <w:rFonts w:ascii="Times New Roman" w:hAnsi="Times New Roman" w:cs="Times New Roman"/>
          <w:sz w:val="24"/>
          <w:szCs w:val="24"/>
        </w:rPr>
        <w:t>100</w:t>
      </w:r>
      <w:r w:rsidR="004A3BDB" w:rsidRPr="00973CEE">
        <w:rPr>
          <w:rFonts w:ascii="Times New Roman" w:hAnsi="Times New Roman" w:cs="Times New Roman"/>
          <w:sz w:val="24"/>
          <w:szCs w:val="24"/>
        </w:rPr>
        <w:t xml:space="preserve"> </w:t>
      </w:r>
      <w:r w:rsidR="00713667" w:rsidRPr="00973CEE">
        <w:rPr>
          <w:rFonts w:ascii="Times New Roman" w:hAnsi="Times New Roman" w:cs="Times New Roman"/>
          <w:sz w:val="24"/>
          <w:szCs w:val="24"/>
        </w:rPr>
        <w:t>0</w:t>
      </w:r>
      <w:r w:rsidR="004A3BDB" w:rsidRPr="00973CEE">
        <w:rPr>
          <w:rFonts w:ascii="Times New Roman" w:hAnsi="Times New Roman" w:cs="Times New Roman"/>
          <w:sz w:val="24"/>
          <w:szCs w:val="24"/>
        </w:rPr>
        <w:t>00</w:t>
      </w:r>
      <w:r w:rsidR="00064954" w:rsidRPr="00973CEE">
        <w:rPr>
          <w:rFonts w:ascii="Times New Roman" w:hAnsi="Times New Roman" w:cs="Times New Roman"/>
          <w:sz w:val="24"/>
          <w:szCs w:val="24"/>
        </w:rPr>
        <w:t>,00</w:t>
      </w:r>
      <w:r w:rsidRPr="00973CE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Pr="00973CEE" w:rsidRDefault="003177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</w:t>
      </w:r>
      <w:r w:rsidR="005B25D4" w:rsidRPr="00973C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1, 2 ст</w:t>
      </w:r>
      <w:r w:rsidR="005B25D4" w:rsidRPr="00973C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86 БК РФ) и подлежат отражению в реестре расходных обязательств (ст. 87 Б</w:t>
      </w:r>
      <w:r w:rsidR="002204CB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973CEE">
        <w:rPr>
          <w:rFonts w:ascii="Times New Roman" w:hAnsi="Times New Roman" w:cs="Times New Roman"/>
          <w:sz w:val="24"/>
          <w:szCs w:val="24"/>
          <w:lang w:eastAsia="ru-RU"/>
        </w:rPr>
        <w:t>РФ).</w:t>
      </w:r>
      <w:r w:rsidRPr="00973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5" w:rsidRPr="00973CEE" w:rsidRDefault="004C2D45" w:rsidP="0037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B25D4" w:rsidRPr="00973CEE">
        <w:rPr>
          <w:rFonts w:ascii="Times New Roman" w:hAnsi="Times New Roman" w:cs="Times New Roman"/>
          <w:sz w:val="24"/>
          <w:szCs w:val="24"/>
        </w:rPr>
        <w:t xml:space="preserve">Думы Коршуновского сельского поселения от 30.04.2013 г. № 3/3 «Об утверждении перечня проектов народных инициатив на 2013 год» </w:t>
      </w:r>
      <w:r w:rsidRPr="00973CEE">
        <w:rPr>
          <w:rFonts w:ascii="Times New Roman" w:hAnsi="Times New Roman" w:cs="Times New Roman"/>
          <w:sz w:val="24"/>
          <w:szCs w:val="24"/>
        </w:rPr>
        <w:t xml:space="preserve">были установлены расходные обязательства на реализацию мероприятий </w:t>
      </w:r>
      <w:r w:rsidR="00AF1D32" w:rsidRPr="00973CEE">
        <w:rPr>
          <w:rFonts w:ascii="Times New Roman" w:hAnsi="Times New Roman" w:cs="Times New Roman"/>
          <w:sz w:val="24"/>
          <w:szCs w:val="24"/>
        </w:rPr>
        <w:t xml:space="preserve">перечня проектов </w:t>
      </w:r>
      <w:r w:rsidRPr="00973CEE">
        <w:rPr>
          <w:rFonts w:ascii="Times New Roman" w:hAnsi="Times New Roman" w:cs="Times New Roman"/>
          <w:sz w:val="24"/>
          <w:szCs w:val="24"/>
        </w:rPr>
        <w:t xml:space="preserve">народных инициатив. </w:t>
      </w:r>
      <w:r w:rsidR="00AF1D32" w:rsidRPr="00973CEE">
        <w:rPr>
          <w:rFonts w:ascii="Times New Roman" w:hAnsi="Times New Roman" w:cs="Times New Roman"/>
          <w:sz w:val="24"/>
          <w:szCs w:val="24"/>
        </w:rPr>
        <w:t>В решении определен</w:t>
      </w:r>
      <w:r w:rsidR="000C6981">
        <w:rPr>
          <w:rFonts w:ascii="Times New Roman" w:hAnsi="Times New Roman" w:cs="Times New Roman"/>
          <w:sz w:val="24"/>
          <w:szCs w:val="24"/>
        </w:rPr>
        <w:t>о</w:t>
      </w:r>
      <w:r w:rsidR="002727E1" w:rsidRPr="00973CEE">
        <w:rPr>
          <w:rFonts w:ascii="Times New Roman" w:hAnsi="Times New Roman" w:cs="Times New Roman"/>
          <w:sz w:val="24"/>
          <w:szCs w:val="24"/>
        </w:rPr>
        <w:t xml:space="preserve"> </w:t>
      </w:r>
      <w:r w:rsidR="00134652" w:rsidRPr="00973CEE">
        <w:rPr>
          <w:rFonts w:ascii="Times New Roman" w:hAnsi="Times New Roman" w:cs="Times New Roman"/>
          <w:sz w:val="24"/>
          <w:szCs w:val="24"/>
        </w:rPr>
        <w:t>мероприяти</w:t>
      </w:r>
      <w:r w:rsidR="000C6981">
        <w:rPr>
          <w:rFonts w:ascii="Times New Roman" w:hAnsi="Times New Roman" w:cs="Times New Roman"/>
          <w:sz w:val="24"/>
          <w:szCs w:val="24"/>
        </w:rPr>
        <w:t>е</w:t>
      </w:r>
      <w:r w:rsidR="00AF1D32" w:rsidRPr="00973CEE">
        <w:rPr>
          <w:rFonts w:ascii="Times New Roman" w:hAnsi="Times New Roman" w:cs="Times New Roman"/>
          <w:sz w:val="24"/>
          <w:szCs w:val="24"/>
        </w:rPr>
        <w:t>, о</w:t>
      </w:r>
      <w:r w:rsidRPr="00973CEE">
        <w:rPr>
          <w:rFonts w:ascii="Times New Roman" w:hAnsi="Times New Roman" w:cs="Times New Roman"/>
          <w:sz w:val="24"/>
          <w:szCs w:val="24"/>
        </w:rPr>
        <w:t>днако данное решение Думы не может быть признано  правильным, т.к. в решении не определены сроки  реализации эт</w:t>
      </w:r>
      <w:r w:rsidR="00064954" w:rsidRPr="00973CEE">
        <w:rPr>
          <w:rFonts w:ascii="Times New Roman" w:hAnsi="Times New Roman" w:cs="Times New Roman"/>
          <w:sz w:val="24"/>
          <w:szCs w:val="24"/>
        </w:rPr>
        <w:t>ого мероприятия</w:t>
      </w:r>
      <w:r w:rsidR="005B25D4" w:rsidRPr="00973CEE">
        <w:rPr>
          <w:rFonts w:ascii="Times New Roman" w:hAnsi="Times New Roman" w:cs="Times New Roman"/>
          <w:sz w:val="24"/>
          <w:szCs w:val="24"/>
        </w:rPr>
        <w:t>, размер</w:t>
      </w:r>
      <w:r w:rsidRPr="00973CEE">
        <w:rPr>
          <w:rFonts w:ascii="Times New Roman" w:hAnsi="Times New Roman" w:cs="Times New Roman"/>
          <w:sz w:val="24"/>
          <w:szCs w:val="24"/>
        </w:rPr>
        <w:t xml:space="preserve"> и источники финансирования (местный на условиях софин</w:t>
      </w:r>
      <w:r w:rsidR="002727E1" w:rsidRPr="00973CEE">
        <w:rPr>
          <w:rFonts w:ascii="Times New Roman" w:hAnsi="Times New Roman" w:cs="Times New Roman"/>
          <w:sz w:val="24"/>
          <w:szCs w:val="24"/>
        </w:rPr>
        <w:t>ансирования, областной  бюджет).</w:t>
      </w:r>
      <w:r w:rsidR="00F4488D" w:rsidRPr="00973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ED" w:rsidRPr="00973CEE" w:rsidRDefault="002204CB" w:rsidP="009F3DE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В силу ч. </w:t>
      </w:r>
      <w:r w:rsidR="00220FED" w:rsidRPr="00973CEE">
        <w:rPr>
          <w:rFonts w:ascii="Times New Roman" w:hAnsi="Times New Roman" w:cs="Times New Roman"/>
          <w:sz w:val="24"/>
          <w:szCs w:val="24"/>
        </w:rPr>
        <w:t>1 ст. 87 БК РФ реестр расходных обязательств подлежит обязательному ведению органами местного самоуправления.</w:t>
      </w:r>
      <w:r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Реестр расходных обязательств Коршуновского муниципального образования ведется в порядке, установленном администрацией </w:t>
      </w:r>
      <w:r w:rsidR="00682439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="00682439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682439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682439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682439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82439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  <w:lang w:eastAsia="ru-RU"/>
        </w:rPr>
        <w:t>15.01.2006</w:t>
      </w:r>
      <w:r w:rsidR="00BD4BE5"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  <w:lang w:eastAsia="ru-RU"/>
        </w:rPr>
        <w:t>5.</w:t>
      </w:r>
    </w:p>
    <w:p w:rsidR="00BE70DC" w:rsidRPr="00973CEE" w:rsidRDefault="00F4488D" w:rsidP="00BE70DC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973CEE">
        <w:rPr>
          <w:sz w:val="24"/>
          <w:szCs w:val="24"/>
        </w:rPr>
        <w:t>Проверка показала, что</w:t>
      </w:r>
      <w:r w:rsidR="00452EC6" w:rsidRPr="00973CEE">
        <w:rPr>
          <w:sz w:val="24"/>
          <w:szCs w:val="24"/>
        </w:rPr>
        <w:t xml:space="preserve"> </w:t>
      </w:r>
      <w:r w:rsidRPr="00973CEE">
        <w:rPr>
          <w:sz w:val="24"/>
          <w:szCs w:val="24"/>
        </w:rPr>
        <w:t>при заполнении</w:t>
      </w:r>
      <w:r w:rsidR="00844139" w:rsidRPr="00973CEE">
        <w:rPr>
          <w:sz w:val="24"/>
          <w:szCs w:val="24"/>
        </w:rPr>
        <w:t xml:space="preserve"> реестра расходных обязательств </w:t>
      </w:r>
      <w:r w:rsidR="009F3DEB" w:rsidRPr="00973CEE">
        <w:rPr>
          <w:sz w:val="24"/>
          <w:szCs w:val="24"/>
        </w:rPr>
        <w:t>Коршун</w:t>
      </w:r>
      <w:r w:rsidR="00445840" w:rsidRPr="00973CEE">
        <w:rPr>
          <w:sz w:val="24"/>
          <w:szCs w:val="24"/>
        </w:rPr>
        <w:t>овског</w:t>
      </w:r>
      <w:r w:rsidR="00452EC6" w:rsidRPr="00973CEE">
        <w:rPr>
          <w:sz w:val="24"/>
          <w:szCs w:val="24"/>
        </w:rPr>
        <w:t>о</w:t>
      </w:r>
      <w:r w:rsidR="00844139" w:rsidRPr="00973CEE">
        <w:rPr>
          <w:sz w:val="24"/>
          <w:szCs w:val="24"/>
        </w:rPr>
        <w:t xml:space="preserve"> муниципального образования </w:t>
      </w:r>
      <w:r w:rsidRPr="00973CEE">
        <w:rPr>
          <w:sz w:val="24"/>
          <w:szCs w:val="24"/>
        </w:rPr>
        <w:t xml:space="preserve">в графах </w:t>
      </w:r>
      <w:r w:rsidR="00426B54" w:rsidRPr="00973CEE">
        <w:rPr>
          <w:sz w:val="24"/>
          <w:szCs w:val="24"/>
        </w:rPr>
        <w:t>7</w:t>
      </w:r>
      <w:r w:rsidR="00445840" w:rsidRPr="00973CEE">
        <w:rPr>
          <w:sz w:val="24"/>
          <w:szCs w:val="24"/>
        </w:rPr>
        <w:t xml:space="preserve">-12 реестра расходных обязательств </w:t>
      </w:r>
      <w:r w:rsidR="009F3DEB" w:rsidRPr="00973CEE">
        <w:rPr>
          <w:sz w:val="24"/>
          <w:szCs w:val="24"/>
        </w:rPr>
        <w:t>Коршун</w:t>
      </w:r>
      <w:r w:rsidR="00445840" w:rsidRPr="00973CEE">
        <w:rPr>
          <w:sz w:val="24"/>
          <w:szCs w:val="24"/>
        </w:rPr>
        <w:t xml:space="preserve">овского муниципального образования не указаны </w:t>
      </w:r>
      <w:r w:rsidRPr="00973CEE">
        <w:rPr>
          <w:sz w:val="24"/>
          <w:szCs w:val="24"/>
        </w:rPr>
        <w:t xml:space="preserve"> </w:t>
      </w:r>
      <w:r w:rsidR="00014452" w:rsidRPr="00973CEE">
        <w:rPr>
          <w:sz w:val="24"/>
          <w:szCs w:val="24"/>
        </w:rPr>
        <w:t>в качестве основания</w:t>
      </w:r>
      <w:r w:rsidRPr="00973CEE">
        <w:rPr>
          <w:sz w:val="24"/>
          <w:szCs w:val="24"/>
        </w:rPr>
        <w:t xml:space="preserve"> возникновения расх</w:t>
      </w:r>
      <w:r w:rsidR="00014452" w:rsidRPr="00973CEE">
        <w:rPr>
          <w:sz w:val="24"/>
          <w:szCs w:val="24"/>
        </w:rPr>
        <w:t>одн</w:t>
      </w:r>
      <w:r w:rsidR="00445840" w:rsidRPr="00973CEE">
        <w:rPr>
          <w:sz w:val="24"/>
          <w:szCs w:val="24"/>
        </w:rPr>
        <w:t xml:space="preserve">ых </w:t>
      </w:r>
      <w:r w:rsidRPr="00973CEE">
        <w:rPr>
          <w:sz w:val="24"/>
          <w:szCs w:val="24"/>
        </w:rPr>
        <w:t xml:space="preserve"> обязательств</w:t>
      </w:r>
      <w:r w:rsidR="00445840" w:rsidRPr="00973CEE">
        <w:rPr>
          <w:sz w:val="24"/>
          <w:szCs w:val="24"/>
        </w:rPr>
        <w:t xml:space="preserve"> нормативные правовые акты субъекта РФ</w:t>
      </w:r>
      <w:r w:rsidR="00426B54" w:rsidRPr="00973CEE">
        <w:rPr>
          <w:sz w:val="24"/>
          <w:szCs w:val="24"/>
        </w:rPr>
        <w:t xml:space="preserve"> и</w:t>
      </w:r>
      <w:r w:rsidR="00445840" w:rsidRPr="00973CEE">
        <w:rPr>
          <w:sz w:val="24"/>
          <w:szCs w:val="24"/>
        </w:rPr>
        <w:t xml:space="preserve"> муниципального образования</w:t>
      </w:r>
      <w:r w:rsidR="00BE70DC" w:rsidRPr="00973CEE">
        <w:rPr>
          <w:sz w:val="24"/>
          <w:szCs w:val="24"/>
        </w:rPr>
        <w:t xml:space="preserve">. В реестре расходных обязательств </w:t>
      </w:r>
      <w:r w:rsidR="00426B54" w:rsidRPr="00973CEE">
        <w:rPr>
          <w:sz w:val="24"/>
          <w:szCs w:val="24"/>
        </w:rPr>
        <w:t>Коршун</w:t>
      </w:r>
      <w:r w:rsidR="00BE70DC" w:rsidRPr="00973CEE">
        <w:rPr>
          <w:sz w:val="24"/>
          <w:szCs w:val="24"/>
        </w:rPr>
        <w:t>овского муниципального образования  суммы расходных обязательств по реализации мероприятий перечня проектов народных инициатив за 2013 год были включены в реестр путем увеличения общей суммы по соответствующ</w:t>
      </w:r>
      <w:r w:rsidR="00426B54" w:rsidRPr="00973CEE">
        <w:rPr>
          <w:sz w:val="24"/>
          <w:szCs w:val="24"/>
        </w:rPr>
        <w:t>ему</w:t>
      </w:r>
      <w:r w:rsidR="00BE70DC" w:rsidRPr="00973CEE">
        <w:rPr>
          <w:sz w:val="24"/>
          <w:szCs w:val="24"/>
        </w:rPr>
        <w:t xml:space="preserve"> раздел</w:t>
      </w:r>
      <w:r w:rsidR="00426B54" w:rsidRPr="00973CEE">
        <w:rPr>
          <w:sz w:val="24"/>
          <w:szCs w:val="24"/>
        </w:rPr>
        <w:t>у</w:t>
      </w:r>
      <w:r w:rsidR="00BE70DC" w:rsidRPr="00973CEE">
        <w:rPr>
          <w:sz w:val="24"/>
          <w:szCs w:val="24"/>
        </w:rPr>
        <w:t xml:space="preserve"> и подраздел</w:t>
      </w:r>
      <w:r w:rsidR="00426B54" w:rsidRPr="00973CEE">
        <w:rPr>
          <w:sz w:val="24"/>
          <w:szCs w:val="24"/>
        </w:rPr>
        <w:t>у</w:t>
      </w:r>
      <w:r w:rsidR="00BE70DC" w:rsidRPr="00973CEE">
        <w:rPr>
          <w:sz w:val="24"/>
          <w:szCs w:val="24"/>
        </w:rPr>
        <w:t xml:space="preserve"> бюджетной классификации.</w:t>
      </w:r>
    </w:p>
    <w:p w:rsidR="00345CBC" w:rsidRPr="00973CEE" w:rsidRDefault="00345CBC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542027" w:rsidRPr="00973CEE">
        <w:rPr>
          <w:rFonts w:ascii="Times New Roman" w:hAnsi="Times New Roman" w:cs="Times New Roman"/>
          <w:sz w:val="24"/>
          <w:szCs w:val="24"/>
        </w:rPr>
        <w:t>Думы</w:t>
      </w:r>
      <w:r w:rsidRPr="00973CEE">
        <w:rPr>
          <w:rFonts w:ascii="Times New Roman" w:hAnsi="Times New Roman" w:cs="Times New Roman"/>
          <w:sz w:val="24"/>
          <w:szCs w:val="24"/>
        </w:rPr>
        <w:t xml:space="preserve"> </w:t>
      </w:r>
      <w:r w:rsidR="00426B54" w:rsidRPr="00973CEE">
        <w:rPr>
          <w:rFonts w:ascii="Times New Roman" w:hAnsi="Times New Roman" w:cs="Times New Roman"/>
          <w:sz w:val="24"/>
          <w:szCs w:val="24"/>
        </w:rPr>
        <w:t>Коршуновского сельского поселения от 28.05.2013 г. № 8/3 «О внесении изменений в бюджет Коршуновского сельского поселения на 2013 год и плановый период»</w:t>
      </w:r>
      <w:r w:rsidRPr="00973CE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26B54" w:rsidRPr="00973CEE">
        <w:rPr>
          <w:rFonts w:ascii="Times New Roman" w:hAnsi="Times New Roman" w:cs="Times New Roman"/>
          <w:sz w:val="24"/>
          <w:szCs w:val="24"/>
        </w:rPr>
        <w:t>101</w:t>
      </w:r>
      <w:r w:rsidR="00BE70DC" w:rsidRPr="00973CEE">
        <w:rPr>
          <w:rFonts w:ascii="Times New Roman" w:hAnsi="Times New Roman" w:cs="Times New Roman"/>
          <w:sz w:val="24"/>
          <w:szCs w:val="24"/>
        </w:rPr>
        <w:t xml:space="preserve"> 0</w:t>
      </w:r>
      <w:r w:rsidR="00426B54" w:rsidRPr="00973CEE">
        <w:rPr>
          <w:rFonts w:ascii="Times New Roman" w:hAnsi="Times New Roman" w:cs="Times New Roman"/>
          <w:sz w:val="24"/>
          <w:szCs w:val="24"/>
        </w:rPr>
        <w:t>1</w:t>
      </w:r>
      <w:r w:rsidR="00BE70DC" w:rsidRPr="00973CEE">
        <w:rPr>
          <w:rFonts w:ascii="Times New Roman" w:hAnsi="Times New Roman" w:cs="Times New Roman"/>
          <w:sz w:val="24"/>
          <w:szCs w:val="24"/>
        </w:rPr>
        <w:t>0</w:t>
      </w:r>
      <w:r w:rsidR="00542027" w:rsidRPr="00973CEE">
        <w:rPr>
          <w:rFonts w:ascii="Times New Roman" w:hAnsi="Times New Roman" w:cs="Times New Roman"/>
          <w:sz w:val="24"/>
          <w:szCs w:val="24"/>
        </w:rPr>
        <w:t>,00</w:t>
      </w:r>
      <w:r w:rsidRPr="00973CEE">
        <w:rPr>
          <w:rFonts w:ascii="Times New Roman" w:hAnsi="Times New Roman" w:cs="Times New Roman"/>
          <w:sz w:val="24"/>
          <w:szCs w:val="24"/>
        </w:rPr>
        <w:t xml:space="preserve"> руб.</w:t>
      </w:r>
      <w:r w:rsidR="00246099">
        <w:rPr>
          <w:rFonts w:ascii="Times New Roman" w:hAnsi="Times New Roman" w:cs="Times New Roman"/>
          <w:sz w:val="24"/>
          <w:szCs w:val="24"/>
        </w:rPr>
        <w:t>,</w:t>
      </w:r>
      <w:r w:rsidRPr="00973CEE">
        <w:rPr>
          <w:rFonts w:ascii="Times New Roman" w:hAnsi="Times New Roman" w:cs="Times New Roman"/>
          <w:sz w:val="24"/>
          <w:szCs w:val="24"/>
        </w:rPr>
        <w:t xml:space="preserve"> в том числе размер софинансирования из местного бюджета </w:t>
      </w:r>
      <w:r w:rsidR="00BE70DC" w:rsidRPr="00973CEE">
        <w:rPr>
          <w:rFonts w:ascii="Times New Roman" w:hAnsi="Times New Roman" w:cs="Times New Roman"/>
          <w:sz w:val="24"/>
          <w:szCs w:val="24"/>
        </w:rPr>
        <w:t xml:space="preserve">1 </w:t>
      </w:r>
      <w:r w:rsidR="00426B54" w:rsidRPr="00973CEE">
        <w:rPr>
          <w:rFonts w:ascii="Times New Roman" w:hAnsi="Times New Roman" w:cs="Times New Roman"/>
          <w:sz w:val="24"/>
          <w:szCs w:val="24"/>
        </w:rPr>
        <w:t>01</w:t>
      </w:r>
      <w:r w:rsidR="003D5F98" w:rsidRPr="00973CEE">
        <w:rPr>
          <w:rFonts w:ascii="Times New Roman" w:hAnsi="Times New Roman" w:cs="Times New Roman"/>
          <w:sz w:val="24"/>
          <w:szCs w:val="24"/>
        </w:rPr>
        <w:t>0</w:t>
      </w:r>
      <w:r w:rsidR="00542027" w:rsidRPr="00973CEE">
        <w:rPr>
          <w:rFonts w:ascii="Times New Roman" w:hAnsi="Times New Roman" w:cs="Times New Roman"/>
          <w:sz w:val="24"/>
          <w:szCs w:val="24"/>
        </w:rPr>
        <w:t>,00</w:t>
      </w:r>
      <w:r w:rsidRPr="00973CEE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426B54" w:rsidRPr="00973CEE">
        <w:rPr>
          <w:rFonts w:ascii="Times New Roman" w:hAnsi="Times New Roman" w:cs="Times New Roman"/>
          <w:sz w:val="24"/>
          <w:szCs w:val="24"/>
        </w:rPr>
        <w:t xml:space="preserve">1 </w:t>
      </w:r>
      <w:r w:rsidRPr="00973CEE">
        <w:rPr>
          <w:rFonts w:ascii="Times New Roman" w:hAnsi="Times New Roman" w:cs="Times New Roman"/>
          <w:sz w:val="24"/>
          <w:szCs w:val="24"/>
        </w:rPr>
        <w:t xml:space="preserve">%, что не нарушает требования пункта </w:t>
      </w:r>
      <w:r w:rsidR="003D5F98" w:rsidRPr="00973CEE">
        <w:rPr>
          <w:rFonts w:ascii="Times New Roman" w:hAnsi="Times New Roman" w:cs="Times New Roman"/>
          <w:sz w:val="24"/>
          <w:szCs w:val="24"/>
        </w:rPr>
        <w:t>8</w:t>
      </w:r>
      <w:r w:rsidRPr="00973CEE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 </w:t>
      </w:r>
    </w:p>
    <w:p w:rsidR="00255B2D" w:rsidRPr="00973CEE" w:rsidRDefault="00BE70DC" w:rsidP="00A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lastRenderedPageBreak/>
        <w:t xml:space="preserve">В целях реализации  мероприятий  перечня проектов народных инициатив </w:t>
      </w:r>
      <w:r w:rsidR="00B1334A" w:rsidRPr="00973CEE">
        <w:rPr>
          <w:rFonts w:ascii="Times New Roman" w:hAnsi="Times New Roman" w:cs="Times New Roman"/>
          <w:sz w:val="24"/>
          <w:szCs w:val="24"/>
        </w:rPr>
        <w:t>были произведены работы по обустройству ограждения детского игрового комплекса по ул.Ленская  с.Коршуново (согласно Реестр</w:t>
      </w:r>
      <w:r w:rsidR="0006128F" w:rsidRPr="00973CEE">
        <w:rPr>
          <w:rFonts w:ascii="Times New Roman" w:hAnsi="Times New Roman" w:cs="Times New Roman"/>
          <w:sz w:val="24"/>
          <w:szCs w:val="24"/>
        </w:rPr>
        <w:t>у</w:t>
      </w:r>
      <w:r w:rsidR="00B1334A" w:rsidRPr="00973CEE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 Коршуновского муниципального образования (Раздел «</w:t>
      </w:r>
      <w:r w:rsidR="00954736" w:rsidRPr="00973CEE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B1334A" w:rsidRPr="00973CEE">
        <w:rPr>
          <w:rFonts w:ascii="Times New Roman" w:hAnsi="Times New Roman" w:cs="Times New Roman"/>
          <w:sz w:val="24"/>
          <w:szCs w:val="24"/>
        </w:rPr>
        <w:t>») детский игровой комплекс является муниципальным имуществом Коршуновского муниципального образования)</w:t>
      </w:r>
      <w:r w:rsidR="00255B2D" w:rsidRPr="00973CEE">
        <w:rPr>
          <w:rFonts w:ascii="Times New Roman" w:hAnsi="Times New Roman" w:cs="Times New Roman"/>
          <w:sz w:val="24"/>
          <w:szCs w:val="24"/>
        </w:rPr>
        <w:t>.</w:t>
      </w:r>
    </w:p>
    <w:p w:rsidR="00255B2D" w:rsidRPr="00973CEE" w:rsidRDefault="00255B2D" w:rsidP="00255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Во втором и третьем кварталах 2013 года </w:t>
      </w:r>
      <w:r w:rsidRPr="00973CEE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973CEE">
        <w:rPr>
          <w:rFonts w:ascii="Times New Roman" w:hAnsi="Times New Roman" w:cs="Times New Roman"/>
          <w:sz w:val="24"/>
          <w:szCs w:val="24"/>
        </w:rPr>
        <w:t xml:space="preserve">Коршуновского сельского поселения были заключены договоры подряда </w:t>
      </w:r>
      <w:r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973CEE">
        <w:rPr>
          <w:rFonts w:ascii="Times New Roman" w:hAnsi="Times New Roman" w:cs="Times New Roman"/>
          <w:sz w:val="24"/>
          <w:szCs w:val="24"/>
        </w:rPr>
        <w:t>20.05.2013 г. и от 03.07.2013 г. по обустройству ограждения детского игрового комплекса с одним и тем же поставщиком ООО ТПК «Меркурий» на сумму 24 010,00 руб</w:t>
      </w:r>
      <w:r w:rsidR="002204CB" w:rsidRPr="00973CEE">
        <w:rPr>
          <w:rFonts w:ascii="Times New Roman" w:hAnsi="Times New Roman" w:cs="Times New Roman"/>
          <w:sz w:val="24"/>
          <w:szCs w:val="24"/>
        </w:rPr>
        <w:t>.</w:t>
      </w:r>
      <w:r w:rsidRPr="00973CEE">
        <w:rPr>
          <w:rFonts w:ascii="Times New Roman" w:hAnsi="Times New Roman" w:cs="Times New Roman"/>
          <w:sz w:val="24"/>
          <w:szCs w:val="24"/>
        </w:rPr>
        <w:t xml:space="preserve"> и 77 000,00 руб</w:t>
      </w:r>
      <w:r w:rsidR="002204CB" w:rsidRPr="00973CEE">
        <w:rPr>
          <w:rFonts w:ascii="Times New Roman" w:hAnsi="Times New Roman" w:cs="Times New Roman"/>
          <w:sz w:val="24"/>
          <w:szCs w:val="24"/>
        </w:rPr>
        <w:t>.</w:t>
      </w:r>
      <w:r w:rsidRPr="00973CEE">
        <w:rPr>
          <w:rFonts w:ascii="Times New Roman" w:hAnsi="Times New Roman" w:cs="Times New Roman"/>
          <w:sz w:val="24"/>
          <w:szCs w:val="24"/>
        </w:rPr>
        <w:t xml:space="preserve"> соответственно. Указанные обстоятельства свидетельствуют о том, что имело место искусственное дробление объема выполнения работ, чтобы их стоимость позволила уклониться от размещения заказа путем проведения торгов или запроса котировок, что свидетельствует о неэффективном и неэкономном расходовании </w:t>
      </w:r>
      <w:r w:rsidR="0068012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73CEE">
        <w:rPr>
          <w:rFonts w:ascii="Times New Roman" w:hAnsi="Times New Roman" w:cs="Times New Roman"/>
          <w:sz w:val="24"/>
          <w:szCs w:val="24"/>
        </w:rPr>
        <w:t>средств.</w:t>
      </w:r>
    </w:p>
    <w:p w:rsidR="00255B2D" w:rsidRPr="00973CEE" w:rsidRDefault="00255B2D" w:rsidP="00255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>Финансирование расходов на  реализацию проектов народных инициатив  в 2013 г</w:t>
      </w:r>
      <w:r w:rsidR="00682439" w:rsidRPr="00973CEE">
        <w:rPr>
          <w:rFonts w:ascii="Times New Roman" w:hAnsi="Times New Roman" w:cs="Times New Roman"/>
          <w:sz w:val="24"/>
          <w:szCs w:val="24"/>
        </w:rPr>
        <w:t>.</w:t>
      </w:r>
      <w:r w:rsidRPr="00973CEE">
        <w:rPr>
          <w:rFonts w:ascii="Times New Roman" w:hAnsi="Times New Roman" w:cs="Times New Roman"/>
          <w:sz w:val="24"/>
          <w:szCs w:val="24"/>
        </w:rPr>
        <w:t xml:space="preserve"> осуществлялось с нарушением Указаний о порядке применения бюджетной классификации Российской Федерации  (утв. Приказом Минфина России от </w:t>
      </w:r>
      <w:r w:rsidR="009F3DEB" w:rsidRPr="00973CEE">
        <w:rPr>
          <w:rFonts w:ascii="Times New Roman" w:hAnsi="Times New Roman" w:cs="Times New Roman"/>
          <w:sz w:val="24"/>
          <w:szCs w:val="24"/>
          <w:lang w:eastAsia="ru-RU"/>
        </w:rPr>
        <w:t>21.12.2012 г. N 171н</w:t>
      </w:r>
      <w:r w:rsidRPr="00973CEE">
        <w:rPr>
          <w:rFonts w:ascii="Times New Roman" w:hAnsi="Times New Roman" w:cs="Times New Roman"/>
          <w:sz w:val="24"/>
          <w:szCs w:val="24"/>
        </w:rPr>
        <w:t>). Данные расходы в сумме 101 010,00 руб. отражены в бухгалтерском учете по КОСГУ 242 «Безвозмездные перечисления организациям, за исключением государственных и муниципальных организаций» », что является нарушением.</w:t>
      </w:r>
    </w:p>
    <w:p w:rsidR="007E67D3" w:rsidRPr="00973CEE" w:rsidRDefault="007E67D3" w:rsidP="007E67D3">
      <w:pPr>
        <w:pStyle w:val="ConsPlusNormal"/>
        <w:ind w:firstLine="567"/>
        <w:jc w:val="both"/>
        <w:rPr>
          <w:sz w:val="24"/>
          <w:szCs w:val="24"/>
        </w:rPr>
      </w:pPr>
      <w:r w:rsidRPr="00973CEE">
        <w:rPr>
          <w:sz w:val="24"/>
          <w:szCs w:val="24"/>
        </w:rPr>
        <w:t>Неправильное  отражение расходов  по КОСГУ  влечет   другое  нарушение – балансовая стоимость имущества не определена,  на баланс  администрации имущество не поставлено. Ограждения - это объект благоустройства территории. В соответствии с ОКОФ по кодам 12 3697050, 12 4540031 ограждения включены в состав основных средств. Согласно п.</w:t>
      </w:r>
      <w:r w:rsidR="002204CB" w:rsidRPr="00973CEE">
        <w:rPr>
          <w:sz w:val="24"/>
          <w:szCs w:val="24"/>
        </w:rPr>
        <w:t xml:space="preserve"> </w:t>
      </w:r>
      <w:r w:rsidRPr="00973CEE">
        <w:rPr>
          <w:sz w:val="24"/>
          <w:szCs w:val="24"/>
        </w:rPr>
        <w:t xml:space="preserve">45 Инструкции </w:t>
      </w:r>
      <w:r w:rsidRPr="00973CEE">
        <w:rPr>
          <w:sz w:val="24"/>
          <w:szCs w:val="24"/>
          <w:lang w:val="en-US"/>
        </w:rPr>
        <w:t>N</w:t>
      </w:r>
      <w:r w:rsidRPr="00973CEE">
        <w:rPr>
          <w:sz w:val="24"/>
          <w:szCs w:val="24"/>
        </w:rPr>
        <w:t xml:space="preserve"> 157н от 01.12.2010</w:t>
      </w:r>
      <w:r w:rsidR="002204CB" w:rsidRPr="00973CEE">
        <w:rPr>
          <w:sz w:val="24"/>
          <w:szCs w:val="24"/>
        </w:rPr>
        <w:t xml:space="preserve"> </w:t>
      </w:r>
      <w:r w:rsidRPr="00973CEE">
        <w:rPr>
          <w:sz w:val="24"/>
          <w:szCs w:val="24"/>
        </w:rPr>
        <w:t>г., п.</w:t>
      </w:r>
      <w:r w:rsidR="002204CB" w:rsidRPr="00973CEE">
        <w:rPr>
          <w:sz w:val="24"/>
          <w:szCs w:val="24"/>
        </w:rPr>
        <w:t xml:space="preserve"> </w:t>
      </w:r>
      <w:r w:rsidRPr="00973CEE">
        <w:rPr>
          <w:sz w:val="24"/>
          <w:szCs w:val="24"/>
        </w:rPr>
        <w:t>4 раздела 1  Инструкции N 162н от 06.12.2010</w:t>
      </w:r>
      <w:r w:rsidR="002204CB" w:rsidRPr="00973CEE">
        <w:rPr>
          <w:sz w:val="24"/>
          <w:szCs w:val="24"/>
        </w:rPr>
        <w:t xml:space="preserve"> </w:t>
      </w:r>
      <w:r w:rsidRPr="00973CEE">
        <w:rPr>
          <w:sz w:val="24"/>
          <w:szCs w:val="24"/>
        </w:rPr>
        <w:t>г. установленные ограждения учитываются на счете аналитического учета 0 101 13 310 "Сооружения". Следовательно</w:t>
      </w:r>
      <w:r w:rsidR="002204CB" w:rsidRPr="00973CEE">
        <w:rPr>
          <w:sz w:val="24"/>
          <w:szCs w:val="24"/>
        </w:rPr>
        <w:t>,</w:t>
      </w:r>
      <w:r w:rsidRPr="00973CEE">
        <w:rPr>
          <w:sz w:val="24"/>
          <w:szCs w:val="24"/>
        </w:rPr>
        <w:t xml:space="preserve"> расходы по устройству ограждения детской площадки необходимо отражать по КОСГУ 310. В Реестре объектов муниципальной  собственности Коршуновского муниципального образования ограждение детской площадки не отражено.</w:t>
      </w:r>
    </w:p>
    <w:p w:rsidR="008D09D7" w:rsidRPr="00973CEE" w:rsidRDefault="008D09D7" w:rsidP="008D09D7">
      <w:pPr>
        <w:pStyle w:val="ConsPlusNormal"/>
        <w:ind w:firstLine="567"/>
        <w:jc w:val="both"/>
        <w:rPr>
          <w:sz w:val="24"/>
          <w:szCs w:val="24"/>
        </w:rPr>
      </w:pPr>
      <w:r w:rsidRPr="00973CEE">
        <w:rPr>
          <w:sz w:val="24"/>
          <w:szCs w:val="24"/>
        </w:rPr>
        <w:t>Глава администрации Коршуновского сельского поселения пояснил, что на момент проверки администрацией Коршуновского сельского поселения ведутся работы по оформлению права собственности на земельный участок под размещение детской игровой площадки.</w:t>
      </w:r>
    </w:p>
    <w:p w:rsidR="00713667" w:rsidRPr="00973CEE" w:rsidRDefault="00713667" w:rsidP="007136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</w:t>
      </w:r>
      <w:r w:rsidR="002204CB" w:rsidRPr="00973CEE">
        <w:rPr>
          <w:rFonts w:ascii="Times New Roman" w:hAnsi="Times New Roman"/>
          <w:sz w:val="24"/>
          <w:szCs w:val="24"/>
        </w:rPr>
        <w:t xml:space="preserve">от 06.10.2003 г. </w:t>
      </w:r>
      <w:r w:rsidRPr="00973CEE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 местного самоуправления в  РФ»  в муниципальном образовании в  обязательном порядке ведется  реестр муниципальной собственности, </w:t>
      </w:r>
      <w:r w:rsidRPr="00973CE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973CEE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973CEE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973CEE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 Положение о реестре муниципального имущества Коршуновского муниципального образования утверждено решением Думы Коршуновского сельского поселения от 29.07.2011</w:t>
      </w:r>
      <w:r w:rsidR="002204CB" w:rsidRPr="00973CEE">
        <w:rPr>
          <w:rFonts w:ascii="Times New Roman" w:hAnsi="Times New Roman" w:cs="Times New Roman"/>
          <w:sz w:val="24"/>
          <w:szCs w:val="24"/>
        </w:rPr>
        <w:t xml:space="preserve"> </w:t>
      </w:r>
      <w:r w:rsidRPr="00973CEE">
        <w:rPr>
          <w:rFonts w:ascii="Times New Roman" w:hAnsi="Times New Roman" w:cs="Times New Roman"/>
          <w:sz w:val="24"/>
          <w:szCs w:val="24"/>
        </w:rPr>
        <w:t>г. № 72/02.</w:t>
      </w:r>
    </w:p>
    <w:p w:rsidR="002204CB" w:rsidRPr="00973CEE" w:rsidRDefault="002204CB" w:rsidP="00220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Следует отметить, что Реестр муниципального имущества ведется с нарушением Приказа Минэкономразвития РФ от 30.08.2011 г. № 424 «Об утверждении Порядка ведения органами местного самоуправления реестров муниципального имущества». </w:t>
      </w:r>
    </w:p>
    <w:p w:rsidR="00FD2788" w:rsidRDefault="00DB6A33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Сроки выполнения работ </w:t>
      </w:r>
      <w:r w:rsidR="000538FA" w:rsidRPr="00973CEE">
        <w:rPr>
          <w:rFonts w:ascii="Times New Roman" w:hAnsi="Times New Roman" w:cs="Times New Roman"/>
          <w:sz w:val="24"/>
          <w:szCs w:val="24"/>
        </w:rPr>
        <w:t xml:space="preserve">по обустройству ограждения детского игрового комплекса </w:t>
      </w:r>
      <w:r w:rsidRPr="00973CEE">
        <w:rPr>
          <w:rFonts w:ascii="Times New Roman" w:hAnsi="Times New Roman" w:cs="Times New Roman"/>
          <w:sz w:val="24"/>
          <w:szCs w:val="24"/>
        </w:rPr>
        <w:t xml:space="preserve">не нарушены. </w:t>
      </w:r>
      <w:r w:rsidR="00FD2788" w:rsidRPr="00973CEE">
        <w:rPr>
          <w:rFonts w:ascii="Times New Roman" w:hAnsi="Times New Roman" w:cs="Times New Roman"/>
          <w:sz w:val="24"/>
          <w:szCs w:val="24"/>
        </w:rPr>
        <w:t xml:space="preserve">Фактическая оплата </w:t>
      </w:r>
      <w:r w:rsidR="009F3DEB" w:rsidRPr="00973CEE">
        <w:rPr>
          <w:rFonts w:ascii="Times New Roman" w:hAnsi="Times New Roman" w:cs="Times New Roman"/>
          <w:sz w:val="24"/>
          <w:szCs w:val="24"/>
        </w:rPr>
        <w:t xml:space="preserve">по обустройству ограждения детского игрового комплекса </w:t>
      </w:r>
      <w:r w:rsidR="002204CB" w:rsidRPr="00973CEE">
        <w:rPr>
          <w:rFonts w:ascii="Times New Roman" w:hAnsi="Times New Roman" w:cs="Times New Roman"/>
          <w:sz w:val="24"/>
          <w:szCs w:val="24"/>
        </w:rPr>
        <w:t>представлена в таблице 1.</w:t>
      </w:r>
    </w:p>
    <w:p w:rsidR="0068012E" w:rsidRDefault="0068012E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12E" w:rsidRDefault="0068012E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12E" w:rsidRDefault="0068012E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12E" w:rsidRDefault="0068012E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12E" w:rsidRPr="00973CEE" w:rsidRDefault="0068012E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788" w:rsidRPr="00973CEE" w:rsidRDefault="00FD2788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2204CB" w:rsidRPr="00973CEE">
        <w:rPr>
          <w:rFonts w:ascii="Times New Roman" w:hAnsi="Times New Roman" w:cs="Times New Roman"/>
          <w:sz w:val="24"/>
          <w:szCs w:val="24"/>
        </w:rPr>
        <w:t>, (руб.)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560"/>
        <w:gridCol w:w="1417"/>
        <w:gridCol w:w="992"/>
        <w:gridCol w:w="1418"/>
        <w:gridCol w:w="1276"/>
      </w:tblGrid>
      <w:tr w:rsidR="00FD2788" w:rsidRPr="00973CEE" w:rsidTr="00B10978">
        <w:tc>
          <w:tcPr>
            <w:tcW w:w="1951" w:type="dxa"/>
            <w:vMerge w:val="restart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3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областного бюджета</w:t>
            </w:r>
          </w:p>
        </w:tc>
        <w:tc>
          <w:tcPr>
            <w:tcW w:w="3686" w:type="dxa"/>
            <w:gridSpan w:val="3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местного бюджета</w:t>
            </w:r>
          </w:p>
        </w:tc>
      </w:tr>
      <w:tr w:rsidR="00FD2788" w:rsidRPr="00973CEE" w:rsidTr="00B10978">
        <w:tc>
          <w:tcPr>
            <w:tcW w:w="1951" w:type="dxa"/>
            <w:vMerge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417" w:type="dxa"/>
            <w:vMerge w:val="restart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10" w:type="dxa"/>
            <w:gridSpan w:val="2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276" w:type="dxa"/>
            <w:vMerge w:val="restart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D2788" w:rsidRPr="00973CEE" w:rsidTr="002204CB">
        <w:tc>
          <w:tcPr>
            <w:tcW w:w="1951" w:type="dxa"/>
            <w:vMerge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FD2788" w:rsidRPr="00973CEE" w:rsidRDefault="00FD2788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78" w:rsidRPr="00973CEE" w:rsidTr="002204CB">
        <w:trPr>
          <w:trHeight w:val="415"/>
        </w:trPr>
        <w:tc>
          <w:tcPr>
            <w:tcW w:w="1951" w:type="dxa"/>
            <w:vAlign w:val="center"/>
          </w:tcPr>
          <w:p w:rsidR="00B10978" w:rsidRPr="00973CEE" w:rsidRDefault="00B10978" w:rsidP="009F3DE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F3DEB" w:rsidRPr="00973CEE">
              <w:rPr>
                <w:rFonts w:ascii="Times New Roman" w:hAnsi="Times New Roman" w:cs="Times New Roman"/>
                <w:sz w:val="24"/>
                <w:szCs w:val="24"/>
              </w:rPr>
              <w:t xml:space="preserve">подряда 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3DEB" w:rsidRPr="00973C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DEB" w:rsidRPr="00973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.2013 г.</w:t>
            </w:r>
          </w:p>
        </w:tc>
        <w:tc>
          <w:tcPr>
            <w:tcW w:w="992" w:type="dxa"/>
            <w:vAlign w:val="center"/>
          </w:tcPr>
          <w:p w:rsidR="00B10978" w:rsidRPr="00973CEE" w:rsidRDefault="009F3DEB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560" w:type="dxa"/>
            <w:vAlign w:val="center"/>
          </w:tcPr>
          <w:p w:rsidR="00B10978" w:rsidRPr="00973CEE" w:rsidRDefault="009F3DEB" w:rsidP="00B1097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  <w:r w:rsidR="009D260B" w:rsidRPr="009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10978" w:rsidRPr="00973CEE" w:rsidRDefault="009F3DEB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992" w:type="dxa"/>
            <w:vAlign w:val="center"/>
          </w:tcPr>
          <w:p w:rsidR="00B10978" w:rsidRPr="00973CEE" w:rsidRDefault="009F3DEB" w:rsidP="000C698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18" w:type="dxa"/>
            <w:vAlign w:val="center"/>
          </w:tcPr>
          <w:p w:rsidR="00B10978" w:rsidRPr="00973CEE" w:rsidRDefault="00B10978" w:rsidP="009F3DEB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 w:rsidR="009F3DEB" w:rsidRPr="0097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="002204CB" w:rsidRPr="009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B10978" w:rsidRPr="00973CEE" w:rsidRDefault="00B10978" w:rsidP="009F3DE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3DEB" w:rsidRPr="00973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2D5" w:rsidRPr="00973CEE" w:rsidTr="002204CB">
        <w:tc>
          <w:tcPr>
            <w:tcW w:w="1951" w:type="dxa"/>
            <w:vAlign w:val="center"/>
          </w:tcPr>
          <w:p w:rsidR="000C52D5" w:rsidRPr="00973CEE" w:rsidRDefault="00B10978" w:rsidP="009F3DEB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F3DEB" w:rsidRPr="00973CEE">
              <w:rPr>
                <w:rFonts w:ascii="Times New Roman" w:hAnsi="Times New Roman" w:cs="Times New Roman"/>
                <w:sz w:val="24"/>
                <w:szCs w:val="24"/>
              </w:rPr>
              <w:t>подряда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9F3DEB" w:rsidRPr="00973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DEB" w:rsidRPr="00973C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.2013 г.</w:t>
            </w:r>
          </w:p>
        </w:tc>
        <w:tc>
          <w:tcPr>
            <w:tcW w:w="992" w:type="dxa"/>
            <w:vAlign w:val="center"/>
          </w:tcPr>
          <w:p w:rsidR="000C52D5" w:rsidRPr="00973CEE" w:rsidRDefault="009D260B" w:rsidP="000C52D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60" w:type="dxa"/>
            <w:vAlign w:val="center"/>
          </w:tcPr>
          <w:p w:rsidR="000C52D5" w:rsidRPr="00973CEE" w:rsidRDefault="009D260B" w:rsidP="000C52D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978" w:rsidRPr="00973C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C52D5" w:rsidRPr="00973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2D5" w:rsidRPr="00973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78" w:rsidRPr="00973C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0C52D5" w:rsidRPr="00973CEE" w:rsidRDefault="009D260B" w:rsidP="000C52D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0978" w:rsidRPr="00973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978" w:rsidRPr="00973C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C52D5" w:rsidRPr="00973C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0C52D5" w:rsidRPr="00973CEE" w:rsidRDefault="000C52D5" w:rsidP="006B389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52D5" w:rsidRPr="00973CEE" w:rsidRDefault="000C52D5" w:rsidP="006B389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2D5" w:rsidRPr="00973CEE" w:rsidRDefault="000C52D5" w:rsidP="006B389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D5" w:rsidRPr="00973CEE" w:rsidTr="00B10978">
        <w:tc>
          <w:tcPr>
            <w:tcW w:w="1951" w:type="dxa"/>
            <w:vAlign w:val="center"/>
          </w:tcPr>
          <w:p w:rsidR="000C52D5" w:rsidRPr="00973CEE" w:rsidRDefault="000C52D5" w:rsidP="006B3896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vAlign w:val="center"/>
          </w:tcPr>
          <w:p w:rsidR="000C52D5" w:rsidRPr="00973CEE" w:rsidRDefault="000C52D5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2D5" w:rsidRPr="00973CEE" w:rsidRDefault="009D260B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10978" w:rsidRPr="00973C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10" w:type="dxa"/>
            <w:gridSpan w:val="2"/>
            <w:vAlign w:val="center"/>
          </w:tcPr>
          <w:p w:rsidR="000C52D5" w:rsidRPr="00973CEE" w:rsidRDefault="000C52D5" w:rsidP="006B389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2D5" w:rsidRPr="00973CEE" w:rsidRDefault="00B10978" w:rsidP="009D260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2D5" w:rsidRPr="0097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60B" w:rsidRPr="00973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2D5" w:rsidRPr="00973C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D2788" w:rsidRPr="00973CEE" w:rsidRDefault="00FD2788" w:rsidP="00FD2788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</w:rPr>
      </w:pPr>
    </w:p>
    <w:p w:rsidR="00FD2788" w:rsidRPr="00973CEE" w:rsidRDefault="00FD2788" w:rsidP="009D260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r w:rsidR="009D260B" w:rsidRPr="00973CEE">
        <w:rPr>
          <w:rFonts w:ascii="Times New Roman" w:hAnsi="Times New Roman" w:cs="Times New Roman"/>
          <w:sz w:val="24"/>
          <w:szCs w:val="24"/>
        </w:rPr>
        <w:t>Коршун</w:t>
      </w:r>
      <w:r w:rsidR="00B10978" w:rsidRPr="00973CEE">
        <w:rPr>
          <w:rFonts w:ascii="Times New Roman" w:hAnsi="Times New Roman" w:cs="Times New Roman"/>
          <w:sz w:val="24"/>
          <w:szCs w:val="24"/>
        </w:rPr>
        <w:t>овскому</w:t>
      </w:r>
      <w:r w:rsidRPr="00973CEE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на 2013 год использованы  </w:t>
      </w:r>
      <w:r w:rsidR="00B10978" w:rsidRPr="00973CEE">
        <w:rPr>
          <w:rFonts w:ascii="Times New Roman" w:hAnsi="Times New Roman" w:cs="Times New Roman"/>
          <w:sz w:val="24"/>
          <w:szCs w:val="24"/>
        </w:rPr>
        <w:t>в полном объеме</w:t>
      </w:r>
      <w:r w:rsidRPr="00973C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60B" w:rsidRPr="00973CEE" w:rsidRDefault="009D260B" w:rsidP="009D260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4CB" w:rsidRPr="00973CEE" w:rsidRDefault="002204CB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4CB" w:rsidRPr="00973CEE" w:rsidRDefault="002204CB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973CEE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CEE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973CEE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EE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973CEE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973CEE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CEE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871405" w:rsidRPr="00CA1F5A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EE">
        <w:rPr>
          <w:rFonts w:ascii="Times New Roman" w:hAnsi="Times New Roman" w:cs="Times New Roman"/>
          <w:b/>
          <w:sz w:val="24"/>
          <w:szCs w:val="24"/>
        </w:rPr>
        <w:t>инспектор КСП района                                                               Е.</w:t>
      </w:r>
      <w:r w:rsidRPr="00A34B69">
        <w:rPr>
          <w:rFonts w:ascii="Times New Roman" w:hAnsi="Times New Roman" w:cs="Times New Roman"/>
          <w:b/>
          <w:sz w:val="24"/>
          <w:szCs w:val="24"/>
        </w:rPr>
        <w:t>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71405" w:rsidRPr="00CA1F5A" w:rsidSect="00FC28D8">
      <w:footerReference w:type="even" r:id="rId12"/>
      <w:footerReference w:type="default" r:id="rId13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69" w:rsidRDefault="00500B69">
      <w:r>
        <w:separator/>
      </w:r>
    </w:p>
  </w:endnote>
  <w:endnote w:type="continuationSeparator" w:id="0">
    <w:p w:rsidR="00500B69" w:rsidRDefault="0050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1" w:rsidRDefault="00C33445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69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6981" w:rsidRDefault="000C6981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1" w:rsidRDefault="00C33445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69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6099">
      <w:rPr>
        <w:rStyle w:val="a9"/>
        <w:noProof/>
      </w:rPr>
      <w:t>3</w:t>
    </w:r>
    <w:r>
      <w:rPr>
        <w:rStyle w:val="a9"/>
      </w:rPr>
      <w:fldChar w:fldCharType="end"/>
    </w:r>
  </w:p>
  <w:p w:rsidR="000C6981" w:rsidRDefault="000C6981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69" w:rsidRDefault="00500B69">
      <w:r>
        <w:separator/>
      </w:r>
    </w:p>
  </w:footnote>
  <w:footnote w:type="continuationSeparator" w:id="0">
    <w:p w:rsidR="00500B69" w:rsidRDefault="00500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9B9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14ABA90"/>
    <w:lvl w:ilvl="0" w:tplc="DC322C1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9A0169"/>
    <w:multiLevelType w:val="hybridMultilevel"/>
    <w:tmpl w:val="8C7E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262D0"/>
    <w:multiLevelType w:val="hybridMultilevel"/>
    <w:tmpl w:val="FFA05F3A"/>
    <w:lvl w:ilvl="0" w:tplc="48265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4452"/>
    <w:rsid w:val="00016B32"/>
    <w:rsid w:val="000352CC"/>
    <w:rsid w:val="000419C0"/>
    <w:rsid w:val="00046E4D"/>
    <w:rsid w:val="000533C2"/>
    <w:rsid w:val="000538FA"/>
    <w:rsid w:val="0006128F"/>
    <w:rsid w:val="00064954"/>
    <w:rsid w:val="0006606E"/>
    <w:rsid w:val="00077CF4"/>
    <w:rsid w:val="00080BBE"/>
    <w:rsid w:val="00085510"/>
    <w:rsid w:val="00091461"/>
    <w:rsid w:val="00093F5E"/>
    <w:rsid w:val="00093FB9"/>
    <w:rsid w:val="000965DE"/>
    <w:rsid w:val="00097F8A"/>
    <w:rsid w:val="000B56C3"/>
    <w:rsid w:val="000C10B2"/>
    <w:rsid w:val="000C52D5"/>
    <w:rsid w:val="000C6981"/>
    <w:rsid w:val="000D03EE"/>
    <w:rsid w:val="000D544F"/>
    <w:rsid w:val="000F4F40"/>
    <w:rsid w:val="0010010F"/>
    <w:rsid w:val="00113301"/>
    <w:rsid w:val="00114360"/>
    <w:rsid w:val="00120890"/>
    <w:rsid w:val="00130ED9"/>
    <w:rsid w:val="00134652"/>
    <w:rsid w:val="001351B3"/>
    <w:rsid w:val="001450FF"/>
    <w:rsid w:val="00145528"/>
    <w:rsid w:val="00155D73"/>
    <w:rsid w:val="00163CE3"/>
    <w:rsid w:val="00164D32"/>
    <w:rsid w:val="001A3043"/>
    <w:rsid w:val="001A5395"/>
    <w:rsid w:val="001A6105"/>
    <w:rsid w:val="001C239A"/>
    <w:rsid w:val="001C78DA"/>
    <w:rsid w:val="001D672B"/>
    <w:rsid w:val="001F4D01"/>
    <w:rsid w:val="0020028F"/>
    <w:rsid w:val="00200C8C"/>
    <w:rsid w:val="0021005D"/>
    <w:rsid w:val="00210676"/>
    <w:rsid w:val="002177E1"/>
    <w:rsid w:val="002204CB"/>
    <w:rsid w:val="00220FED"/>
    <w:rsid w:val="00226440"/>
    <w:rsid w:val="0023191C"/>
    <w:rsid w:val="002376C0"/>
    <w:rsid w:val="00240F5F"/>
    <w:rsid w:val="00244A3A"/>
    <w:rsid w:val="00246099"/>
    <w:rsid w:val="002465BE"/>
    <w:rsid w:val="00254E69"/>
    <w:rsid w:val="00255957"/>
    <w:rsid w:val="00255B2D"/>
    <w:rsid w:val="002727E1"/>
    <w:rsid w:val="00286488"/>
    <w:rsid w:val="00291D35"/>
    <w:rsid w:val="00295051"/>
    <w:rsid w:val="002A327C"/>
    <w:rsid w:val="002B3186"/>
    <w:rsid w:val="002C3DBD"/>
    <w:rsid w:val="002C7454"/>
    <w:rsid w:val="002D49C7"/>
    <w:rsid w:val="002E5280"/>
    <w:rsid w:val="002F5CC4"/>
    <w:rsid w:val="00304FF8"/>
    <w:rsid w:val="00305DB6"/>
    <w:rsid w:val="00316746"/>
    <w:rsid w:val="0031778A"/>
    <w:rsid w:val="0034198F"/>
    <w:rsid w:val="00342C7D"/>
    <w:rsid w:val="00345CBC"/>
    <w:rsid w:val="00347296"/>
    <w:rsid w:val="00372019"/>
    <w:rsid w:val="00375690"/>
    <w:rsid w:val="00376CA2"/>
    <w:rsid w:val="00376E63"/>
    <w:rsid w:val="00386AFB"/>
    <w:rsid w:val="003964BE"/>
    <w:rsid w:val="003B1C2F"/>
    <w:rsid w:val="003B3258"/>
    <w:rsid w:val="003B6C22"/>
    <w:rsid w:val="003C3A70"/>
    <w:rsid w:val="003C7ECD"/>
    <w:rsid w:val="003D5F98"/>
    <w:rsid w:val="003E4B24"/>
    <w:rsid w:val="00407594"/>
    <w:rsid w:val="00413728"/>
    <w:rsid w:val="00414757"/>
    <w:rsid w:val="00417F33"/>
    <w:rsid w:val="00426B54"/>
    <w:rsid w:val="00444308"/>
    <w:rsid w:val="00445840"/>
    <w:rsid w:val="00446404"/>
    <w:rsid w:val="00452EC6"/>
    <w:rsid w:val="0046453D"/>
    <w:rsid w:val="00472A96"/>
    <w:rsid w:val="00481442"/>
    <w:rsid w:val="004967B8"/>
    <w:rsid w:val="004A185D"/>
    <w:rsid w:val="004A3BDB"/>
    <w:rsid w:val="004C2D45"/>
    <w:rsid w:val="004D7083"/>
    <w:rsid w:val="004E2613"/>
    <w:rsid w:val="004E4B74"/>
    <w:rsid w:val="004F327A"/>
    <w:rsid w:val="004F4733"/>
    <w:rsid w:val="004F5416"/>
    <w:rsid w:val="00500B69"/>
    <w:rsid w:val="0051179D"/>
    <w:rsid w:val="0051698B"/>
    <w:rsid w:val="00525A91"/>
    <w:rsid w:val="0053071A"/>
    <w:rsid w:val="0053105E"/>
    <w:rsid w:val="00542027"/>
    <w:rsid w:val="005473D7"/>
    <w:rsid w:val="0055354A"/>
    <w:rsid w:val="005536CC"/>
    <w:rsid w:val="005558D0"/>
    <w:rsid w:val="0056624E"/>
    <w:rsid w:val="00573966"/>
    <w:rsid w:val="005754F6"/>
    <w:rsid w:val="0058383F"/>
    <w:rsid w:val="005A0365"/>
    <w:rsid w:val="005A55C2"/>
    <w:rsid w:val="005B25D4"/>
    <w:rsid w:val="005D1AB6"/>
    <w:rsid w:val="005D2674"/>
    <w:rsid w:val="005D6C0F"/>
    <w:rsid w:val="005E7691"/>
    <w:rsid w:val="005F18E7"/>
    <w:rsid w:val="00602706"/>
    <w:rsid w:val="00614215"/>
    <w:rsid w:val="00627CDE"/>
    <w:rsid w:val="0063153D"/>
    <w:rsid w:val="00633498"/>
    <w:rsid w:val="0065633C"/>
    <w:rsid w:val="006565E4"/>
    <w:rsid w:val="006646C2"/>
    <w:rsid w:val="00667D84"/>
    <w:rsid w:val="006730E9"/>
    <w:rsid w:val="00676053"/>
    <w:rsid w:val="0068012E"/>
    <w:rsid w:val="00682439"/>
    <w:rsid w:val="00691363"/>
    <w:rsid w:val="00695FFC"/>
    <w:rsid w:val="006A00C7"/>
    <w:rsid w:val="006B1092"/>
    <w:rsid w:val="006B3896"/>
    <w:rsid w:val="006F0048"/>
    <w:rsid w:val="00705D04"/>
    <w:rsid w:val="00713667"/>
    <w:rsid w:val="00717B54"/>
    <w:rsid w:val="00724A16"/>
    <w:rsid w:val="00726151"/>
    <w:rsid w:val="0073058A"/>
    <w:rsid w:val="007310AD"/>
    <w:rsid w:val="0073725A"/>
    <w:rsid w:val="00746569"/>
    <w:rsid w:val="007530EC"/>
    <w:rsid w:val="00761C4A"/>
    <w:rsid w:val="0078223F"/>
    <w:rsid w:val="007912CC"/>
    <w:rsid w:val="007A0682"/>
    <w:rsid w:val="007A2492"/>
    <w:rsid w:val="007A4BBC"/>
    <w:rsid w:val="007B280A"/>
    <w:rsid w:val="007B64FA"/>
    <w:rsid w:val="007C2854"/>
    <w:rsid w:val="007D2112"/>
    <w:rsid w:val="007E32DB"/>
    <w:rsid w:val="007E67D3"/>
    <w:rsid w:val="007F2E14"/>
    <w:rsid w:val="0082064D"/>
    <w:rsid w:val="008244C9"/>
    <w:rsid w:val="00825D1E"/>
    <w:rsid w:val="00835227"/>
    <w:rsid w:val="00844139"/>
    <w:rsid w:val="00852A06"/>
    <w:rsid w:val="00853DF5"/>
    <w:rsid w:val="00871405"/>
    <w:rsid w:val="008753A3"/>
    <w:rsid w:val="00877721"/>
    <w:rsid w:val="00880B9B"/>
    <w:rsid w:val="00885323"/>
    <w:rsid w:val="008A7C00"/>
    <w:rsid w:val="008D09D7"/>
    <w:rsid w:val="008E7237"/>
    <w:rsid w:val="008F5B9B"/>
    <w:rsid w:val="00907834"/>
    <w:rsid w:val="00911D0A"/>
    <w:rsid w:val="00912441"/>
    <w:rsid w:val="00922255"/>
    <w:rsid w:val="0094026E"/>
    <w:rsid w:val="00952471"/>
    <w:rsid w:val="00954736"/>
    <w:rsid w:val="00955F53"/>
    <w:rsid w:val="009574AE"/>
    <w:rsid w:val="009623EF"/>
    <w:rsid w:val="00967C23"/>
    <w:rsid w:val="00973CEE"/>
    <w:rsid w:val="009805FB"/>
    <w:rsid w:val="00992273"/>
    <w:rsid w:val="009A4CC2"/>
    <w:rsid w:val="009A5A34"/>
    <w:rsid w:val="009C7CDC"/>
    <w:rsid w:val="009D260B"/>
    <w:rsid w:val="009E3ADA"/>
    <w:rsid w:val="009E3B6D"/>
    <w:rsid w:val="009E7A49"/>
    <w:rsid w:val="009F3DEB"/>
    <w:rsid w:val="009F5909"/>
    <w:rsid w:val="00A234C9"/>
    <w:rsid w:val="00A33933"/>
    <w:rsid w:val="00A41EE7"/>
    <w:rsid w:val="00A51A4E"/>
    <w:rsid w:val="00A537BF"/>
    <w:rsid w:val="00A6479B"/>
    <w:rsid w:val="00A65B5D"/>
    <w:rsid w:val="00A72B7C"/>
    <w:rsid w:val="00A86211"/>
    <w:rsid w:val="00A903F6"/>
    <w:rsid w:val="00A951A7"/>
    <w:rsid w:val="00AA2B4A"/>
    <w:rsid w:val="00AC6FDA"/>
    <w:rsid w:val="00AC7C73"/>
    <w:rsid w:val="00AD1F18"/>
    <w:rsid w:val="00AD70A0"/>
    <w:rsid w:val="00AE0F75"/>
    <w:rsid w:val="00AE378C"/>
    <w:rsid w:val="00AF1D32"/>
    <w:rsid w:val="00AF51D8"/>
    <w:rsid w:val="00B10978"/>
    <w:rsid w:val="00B1334A"/>
    <w:rsid w:val="00B150B4"/>
    <w:rsid w:val="00B174FA"/>
    <w:rsid w:val="00B215ED"/>
    <w:rsid w:val="00B34C86"/>
    <w:rsid w:val="00B409B8"/>
    <w:rsid w:val="00B51C6B"/>
    <w:rsid w:val="00B62C52"/>
    <w:rsid w:val="00BA5BA2"/>
    <w:rsid w:val="00BC3001"/>
    <w:rsid w:val="00BC4542"/>
    <w:rsid w:val="00BD33E8"/>
    <w:rsid w:val="00BD4BE5"/>
    <w:rsid w:val="00BD6A97"/>
    <w:rsid w:val="00BE1E38"/>
    <w:rsid w:val="00BE70DC"/>
    <w:rsid w:val="00BE7577"/>
    <w:rsid w:val="00BF751A"/>
    <w:rsid w:val="00C03A2B"/>
    <w:rsid w:val="00C149D6"/>
    <w:rsid w:val="00C33445"/>
    <w:rsid w:val="00C33BF5"/>
    <w:rsid w:val="00C35336"/>
    <w:rsid w:val="00C455C8"/>
    <w:rsid w:val="00C50B45"/>
    <w:rsid w:val="00C61762"/>
    <w:rsid w:val="00C65A50"/>
    <w:rsid w:val="00C73ECA"/>
    <w:rsid w:val="00CA1F5A"/>
    <w:rsid w:val="00CA77B3"/>
    <w:rsid w:val="00CC0746"/>
    <w:rsid w:val="00CC5689"/>
    <w:rsid w:val="00CD17BD"/>
    <w:rsid w:val="00CE390A"/>
    <w:rsid w:val="00CF6091"/>
    <w:rsid w:val="00D018A1"/>
    <w:rsid w:val="00D11D83"/>
    <w:rsid w:val="00D2105D"/>
    <w:rsid w:val="00D226F6"/>
    <w:rsid w:val="00D26EF3"/>
    <w:rsid w:val="00D317F6"/>
    <w:rsid w:val="00D41955"/>
    <w:rsid w:val="00D41BCB"/>
    <w:rsid w:val="00D468CA"/>
    <w:rsid w:val="00D707E6"/>
    <w:rsid w:val="00D802C8"/>
    <w:rsid w:val="00D83A0A"/>
    <w:rsid w:val="00D972EE"/>
    <w:rsid w:val="00DA016A"/>
    <w:rsid w:val="00DB251D"/>
    <w:rsid w:val="00DB6A33"/>
    <w:rsid w:val="00DC25EC"/>
    <w:rsid w:val="00DC7786"/>
    <w:rsid w:val="00DE42D5"/>
    <w:rsid w:val="00DE5056"/>
    <w:rsid w:val="00DE75C2"/>
    <w:rsid w:val="00DE7831"/>
    <w:rsid w:val="00DF0D02"/>
    <w:rsid w:val="00DF2AC0"/>
    <w:rsid w:val="00E02480"/>
    <w:rsid w:val="00E1588D"/>
    <w:rsid w:val="00E1737C"/>
    <w:rsid w:val="00E416AD"/>
    <w:rsid w:val="00E4637F"/>
    <w:rsid w:val="00E50A35"/>
    <w:rsid w:val="00E60DFC"/>
    <w:rsid w:val="00E7264C"/>
    <w:rsid w:val="00E7532D"/>
    <w:rsid w:val="00E8187A"/>
    <w:rsid w:val="00E96F22"/>
    <w:rsid w:val="00EA30F9"/>
    <w:rsid w:val="00EB57CF"/>
    <w:rsid w:val="00ED2B0B"/>
    <w:rsid w:val="00ED5AA1"/>
    <w:rsid w:val="00EE54B9"/>
    <w:rsid w:val="00EF0D62"/>
    <w:rsid w:val="00EF7458"/>
    <w:rsid w:val="00F0571E"/>
    <w:rsid w:val="00F13C19"/>
    <w:rsid w:val="00F17266"/>
    <w:rsid w:val="00F25EE3"/>
    <w:rsid w:val="00F4488D"/>
    <w:rsid w:val="00F47793"/>
    <w:rsid w:val="00F66E69"/>
    <w:rsid w:val="00F90A77"/>
    <w:rsid w:val="00F97269"/>
    <w:rsid w:val="00FA301C"/>
    <w:rsid w:val="00FC28D8"/>
    <w:rsid w:val="00FC6DF0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12">
    <w:name w:val="Обычный1"/>
    <w:rsid w:val="00BE70DC"/>
  </w:style>
  <w:style w:type="paragraph" w:customStyle="1" w:styleId="23">
    <w:name w:val="Основной текст2"/>
    <w:basedOn w:val="a"/>
    <w:rsid w:val="00C149D6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5B25D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178E-E786-4DC1-8426-83E9119C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5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2014-06-19T01:08:00Z</cp:lastPrinted>
  <dcterms:created xsi:type="dcterms:W3CDTF">2013-06-28T06:27:00Z</dcterms:created>
  <dcterms:modified xsi:type="dcterms:W3CDTF">2014-06-19T02:00:00Z</dcterms:modified>
</cp:coreProperties>
</file>